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74DD" w:rsidRPr="00A05544" w:rsidRDefault="002F74DD" w:rsidP="002F74DD">
      <w:pPr>
        <w:spacing w:line="300" w:lineRule="exact"/>
        <w:rPr>
          <w:b/>
          <w:bCs/>
          <w:sz w:val="32"/>
          <w:szCs w:val="32"/>
        </w:rPr>
      </w:pPr>
      <w:bookmarkStart w:id="0" w:name="_Toc4877_WPSOffice_Level3"/>
      <w:r w:rsidRPr="00A05544">
        <w:rPr>
          <w:rFonts w:hint="eastAsia"/>
          <w:b/>
          <w:bCs/>
          <w:sz w:val="32"/>
          <w:szCs w:val="32"/>
        </w:rPr>
        <w:t>附件</w:t>
      </w:r>
      <w:r w:rsidRPr="00A05544">
        <w:rPr>
          <w:rFonts w:hint="eastAsia"/>
          <w:b/>
          <w:bCs/>
          <w:sz w:val="32"/>
          <w:szCs w:val="32"/>
        </w:rPr>
        <w:t xml:space="preserve"> 1</w:t>
      </w:r>
    </w:p>
    <w:p w:rsidR="00A47E0E" w:rsidRPr="00A47E0E" w:rsidRDefault="00A47E0E" w:rsidP="00A47E0E">
      <w:pPr>
        <w:pStyle w:val="a8"/>
        <w:spacing w:line="578" w:lineRule="exact"/>
        <w:rPr>
          <w:rFonts w:hint="eastAsia"/>
          <w:sz w:val="36"/>
          <w:szCs w:val="36"/>
        </w:rPr>
      </w:pPr>
      <w:r w:rsidRPr="00A47E0E">
        <w:rPr>
          <w:rFonts w:hint="eastAsia"/>
          <w:sz w:val="36"/>
          <w:szCs w:val="36"/>
        </w:rPr>
        <w:t>达州传媒中心报社采编播</w:t>
      </w:r>
      <w:bookmarkStart w:id="1" w:name="_GoBack"/>
      <w:bookmarkEnd w:id="1"/>
      <w:r w:rsidRPr="00A47E0E">
        <w:rPr>
          <w:rFonts w:hint="eastAsia"/>
          <w:sz w:val="36"/>
          <w:szCs w:val="36"/>
        </w:rPr>
        <w:t>发专用系统信息化</w:t>
      </w:r>
    </w:p>
    <w:p w:rsidR="002F74DD" w:rsidRPr="002F74DD" w:rsidRDefault="00A47E0E" w:rsidP="00A47E0E">
      <w:pPr>
        <w:pStyle w:val="a8"/>
        <w:spacing w:line="578" w:lineRule="exact"/>
        <w:rPr>
          <w:rFonts w:eastAsia="方正楷体简体" w:cs="方正楷体简体"/>
          <w:sz w:val="36"/>
          <w:szCs w:val="36"/>
        </w:rPr>
      </w:pPr>
      <w:r w:rsidRPr="00A47E0E">
        <w:rPr>
          <w:rFonts w:hint="eastAsia"/>
          <w:sz w:val="36"/>
          <w:szCs w:val="36"/>
        </w:rPr>
        <w:t>项目</w:t>
      </w:r>
      <w:r w:rsidR="002F74DD" w:rsidRPr="0063665F">
        <w:rPr>
          <w:rFonts w:hint="eastAsia"/>
          <w:sz w:val="36"/>
          <w:szCs w:val="36"/>
        </w:rPr>
        <w:t>需</w:t>
      </w:r>
      <w:r w:rsidR="002F74DD" w:rsidRPr="002C5C96">
        <w:rPr>
          <w:rFonts w:hint="eastAsia"/>
          <w:sz w:val="36"/>
          <w:szCs w:val="36"/>
        </w:rPr>
        <w:t>求说明书</w:t>
      </w:r>
    </w:p>
    <w:p w:rsidR="007C202B" w:rsidRDefault="00FD446B">
      <w:pPr>
        <w:pStyle w:val="1"/>
        <w:spacing w:line="360" w:lineRule="auto"/>
        <w:rPr>
          <w:rFonts w:asciiTheme="minorEastAsia" w:eastAsiaTheme="minorEastAsia" w:hAnsiTheme="minorEastAsia" w:cstheme="minorEastAsia"/>
          <w:bCs/>
          <w:spacing w:val="-12"/>
          <w:sz w:val="22"/>
          <w:szCs w:val="32"/>
        </w:rPr>
      </w:pPr>
      <w:r>
        <w:rPr>
          <w:rFonts w:asciiTheme="minorEastAsia" w:eastAsiaTheme="minorEastAsia" w:hAnsiTheme="minorEastAsia" w:cstheme="minorEastAsia" w:hint="eastAsia"/>
          <w:sz w:val="32"/>
        </w:rPr>
        <w:t>一、7&amp;8#演播室超高清（4K）演播室系统</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根据国家广播总局《电视演播室场景设施设计标准》相关标准要求，4号演播室主要用于报社内时政新闻/经济民生栏目的制作，须具高安全、高可靠、高稳定特性，具备多个固定机位及相应的配套设备，可远程操作摄像机系统。须配备超高清（4K）镜头套件、提词器系统、录制系统、信号切换设备、音频设备、信号处理周边设备、多画面监看设备、示波器、通话系统、同步校时系统等。</w:t>
      </w:r>
    </w:p>
    <w:p w:rsidR="007C202B" w:rsidRDefault="00FD446B">
      <w:pPr>
        <w:spacing w:line="360" w:lineRule="auto"/>
        <w:ind w:firstLineChars="200" w:firstLine="480"/>
        <w:rPr>
          <w:rFonts w:asciiTheme="minorEastAsia" w:eastAsiaTheme="minorEastAsia" w:hAnsiTheme="minorEastAsia" w:cstheme="minorEastAsia"/>
          <w:color w:val="000000"/>
          <w:kern w:val="0"/>
          <w:sz w:val="52"/>
          <w:szCs w:val="44"/>
        </w:rPr>
      </w:pPr>
      <w:r>
        <w:rPr>
          <w:rFonts w:asciiTheme="minorEastAsia" w:eastAsiaTheme="minorEastAsia" w:hAnsiTheme="minorEastAsia" w:cstheme="minorEastAsia" w:hint="eastAsia"/>
          <w:sz w:val="24"/>
        </w:rPr>
        <w:t>7号#和8#虚拟演播室超高清（4K）演播室系统规模及设备参数、数量需求见《</w:t>
      </w:r>
      <w:r>
        <w:rPr>
          <w:rFonts w:asciiTheme="minorEastAsia" w:eastAsiaTheme="minorEastAsia" w:hAnsiTheme="minorEastAsia" w:cstheme="minorEastAsia" w:hint="eastAsia"/>
          <w:color w:val="000000"/>
          <w:kern w:val="0"/>
          <w:sz w:val="24"/>
        </w:rPr>
        <w:t>达州传媒中心日报社演播室预算清单</w:t>
      </w:r>
      <w:r>
        <w:rPr>
          <w:rFonts w:asciiTheme="minorEastAsia" w:eastAsiaTheme="minorEastAsia" w:hAnsiTheme="minorEastAsia" w:cstheme="minorEastAsia" w:hint="eastAsia"/>
          <w:sz w:val="24"/>
        </w:rPr>
        <w:t>》。</w:t>
      </w:r>
    </w:p>
    <w:p w:rsidR="007C202B" w:rsidRDefault="00FD446B">
      <w:pPr>
        <w:pStyle w:val="2"/>
        <w:numPr>
          <w:ilvl w:val="1"/>
          <w:numId w:val="0"/>
        </w:numPr>
        <w:spacing w:before="0" w:after="0" w:line="360" w:lineRule="auto"/>
        <w:ind w:left="575" w:hanging="575"/>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1、项目设计原则</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系统设计原则是在满足节目录制要求的情况下，充分考虑系统的可用性、稳定性、可靠性，同时兼顾系统的先进性、兼容性、可扩展性。</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可用性：系统根据节目制作单位节目录制的实际要求进行设计，实现与实际拍摄工作的高度结合，切实提高工作效率。</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先进性：系统核心采用国际、国内知名品牌产品。围绕台内的总体目标和功能需求，选择主流、先进的技术方案，提高系统的整体档次。</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可靠性：采用成熟的技术和高质量的设备，具有多重安全防护，无单一崩溃点，不影响传统电视业务。</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扩展性：多采用模块化设计方法，便于扩展。同时，系统平台的设计符合总体规划、分步实施的原则，又便于随着事业的发展不断对方案进行调整，满足未来事业发展、产业运营及技术发展的需求。</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安全性：采用各种有效的安全措施，建立完善的冗余备份和安全防范体系，确保系统的安全性。</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各系统工艺设计遵循已颁布的有关国家标准和行业标准，具体适用标准在各系统设计中详加说明。</w:t>
      </w:r>
    </w:p>
    <w:p w:rsidR="007C202B" w:rsidRDefault="007C202B">
      <w:pPr>
        <w:spacing w:line="360" w:lineRule="auto"/>
        <w:ind w:firstLineChars="200" w:firstLine="480"/>
        <w:rPr>
          <w:rFonts w:asciiTheme="minorEastAsia" w:eastAsiaTheme="minorEastAsia" w:hAnsiTheme="minorEastAsia" w:cstheme="minorEastAsia"/>
          <w:sz w:val="24"/>
        </w:rPr>
        <w:sectPr w:rsidR="007C202B">
          <w:footerReference w:type="default" r:id="rId10"/>
          <w:pgSz w:w="11906" w:h="16838"/>
          <w:pgMar w:top="1134" w:right="1134" w:bottom="1134" w:left="1134" w:header="851" w:footer="992" w:gutter="0"/>
          <w:cols w:space="0"/>
          <w:docGrid w:type="lines" w:linePitch="312"/>
        </w:sectPr>
      </w:pPr>
    </w:p>
    <w:p w:rsidR="007C202B" w:rsidRDefault="00FD446B">
      <w:pPr>
        <w:pStyle w:val="2"/>
        <w:numPr>
          <w:ilvl w:val="1"/>
          <w:numId w:val="0"/>
        </w:numPr>
        <w:spacing w:before="0" w:after="0" w:line="360" w:lineRule="auto"/>
        <w:ind w:left="575" w:hanging="575"/>
        <w:rPr>
          <w:rFonts w:asciiTheme="minorEastAsia" w:eastAsiaTheme="minorEastAsia" w:hAnsiTheme="minorEastAsia" w:cstheme="minorEastAsia"/>
          <w:sz w:val="28"/>
        </w:rPr>
      </w:pPr>
      <w:bookmarkStart w:id="2" w:name="_Toc21973"/>
      <w:bookmarkStart w:id="3" w:name="_Toc88142766"/>
      <w:bookmarkStart w:id="4" w:name="_Toc54275378"/>
      <w:bookmarkStart w:id="5" w:name="_Toc132044723"/>
      <w:r>
        <w:rPr>
          <w:rFonts w:asciiTheme="minorEastAsia" w:eastAsiaTheme="minorEastAsia" w:hAnsiTheme="minorEastAsia" w:cstheme="minorEastAsia" w:hint="eastAsia"/>
          <w:sz w:val="28"/>
        </w:rPr>
        <w:lastRenderedPageBreak/>
        <w:t>2、项目建设标准依据</w:t>
      </w:r>
      <w:bookmarkEnd w:id="2"/>
      <w:r>
        <w:rPr>
          <w:rFonts w:asciiTheme="minorEastAsia" w:eastAsiaTheme="minorEastAsia" w:hAnsiTheme="minorEastAsia" w:cstheme="minorEastAsia" w:hint="eastAsia"/>
          <w:sz w:val="28"/>
        </w:rPr>
        <w:t>：</w:t>
      </w:r>
      <w:bookmarkEnd w:id="3"/>
      <w:bookmarkEnd w:id="4"/>
      <w:bookmarkEnd w:id="5"/>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ITU-R</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BT.</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601-4数字电视编码标准。  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SMPTE供10比特4:2:2分量使用的串行数字接口（ SDI</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w:t>
      </w:r>
      <w:r>
        <w:rPr>
          <w:rFonts w:asciiTheme="minorEastAsia" w:eastAsiaTheme="minorEastAsia" w:hAnsiTheme="minorEastAsia" w:cstheme="minorEastAsia" w:hint="eastAsia"/>
        </w:rPr>
        <w:t> </w:t>
      </w:r>
      <w:r>
        <w:rPr>
          <w:rFonts w:asciiTheme="minorEastAsia" w:eastAsiaTheme="minorEastAsia" w:hAnsiTheme="minorEastAsia" w:cstheme="minorEastAsia" w:hint="eastAsia"/>
          <w:sz w:val="24"/>
        </w:rPr>
        <w:t>及工作在4:2:</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2</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601推荐级别下的625行电视数字分量，即SMPTE</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259M规定的数据电气接口标准。</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TU-R</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BT.</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656-4</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&lt;eqv.</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GB/T</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17953-2000〉工作在 4:</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2:</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2</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601 推荐级别下的625行电视数字分量，即SMPTE</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259M及EBU</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Tech</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3267规定的数据电气接口标准。</w:t>
      </w:r>
      <w:r>
        <w:rPr>
          <w:rFonts w:asciiTheme="minorEastAsia" w:eastAsiaTheme="minorEastAsia" w:hAnsiTheme="minorEastAsia" w:cstheme="minorEastAsia" w:hint="eastAsia"/>
        </w:rPr>
        <w:t>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TU-R</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BT.711供分量数字演播室使用的同步基准信号。</w:t>
      </w:r>
      <w:r>
        <w:rPr>
          <w:rFonts w:asciiTheme="minorEastAsia" w:eastAsiaTheme="minorEastAsia" w:hAnsiTheme="minorEastAsia" w:cstheme="minorEastAsia" w:hint="eastAsia"/>
        </w:rPr>
        <w:t>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SMPTERP168为实现同步视频切换关于场消隐切换点的规定。  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AES3提供数字伴音工程线性表示的数字伴音数据的串行传输</w:t>
      </w:r>
      <w:r>
        <w:rPr>
          <w:rFonts w:asciiTheme="minorEastAsia" w:eastAsiaTheme="minorEastAsia" w:hAnsiTheme="minorEastAsia" w:cstheme="minorEastAsia" w:hint="eastAsia"/>
        </w:rPr>
        <w:t> </w:t>
      </w:r>
      <w:r>
        <w:rPr>
          <w:rFonts w:asciiTheme="minorEastAsia" w:eastAsiaTheme="minorEastAsia" w:hAnsiTheme="minorEastAsia" w:cstheme="minorEastAsia" w:hint="eastAsia"/>
          <w:sz w:val="24"/>
        </w:rPr>
        <w:t>格式。  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AES11提供数字伴音工程在演播中使用的数字伴音设备的同</w:t>
      </w:r>
      <w:r>
        <w:rPr>
          <w:rFonts w:asciiTheme="minorEastAsia" w:eastAsiaTheme="minorEastAsia" w:hAnsiTheme="minorEastAsia" w:cstheme="minorEastAsia" w:hint="eastAsia"/>
        </w:rPr>
        <w:t> </w:t>
      </w:r>
      <w:r>
        <w:rPr>
          <w:rFonts w:asciiTheme="minorEastAsia" w:eastAsiaTheme="minorEastAsia" w:hAnsiTheme="minorEastAsia" w:cstheme="minorEastAsia" w:hint="eastAsia"/>
          <w:sz w:val="24"/>
        </w:rPr>
        <w:t>步格式。  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ITU-RBT.624对模拟符合输出监视的规定，及SMPTE170M规  定的数据电气接口标准。</w:t>
      </w:r>
      <w:r>
        <w:rPr>
          <w:rFonts w:asciiTheme="minorEastAsia" w:eastAsiaTheme="minorEastAsia" w:hAnsiTheme="minorEastAsia" w:cstheme="minorEastAsia" w:hint="eastAsia"/>
        </w:rPr>
        <w:t>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压缩视频信号的4:</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2:</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2级规范</w:t>
      </w:r>
      <w:r>
        <w:rPr>
          <w:rFonts w:asciiTheme="minorEastAsia" w:eastAsiaTheme="minorEastAsia" w:hAnsiTheme="minorEastAsia" w:cstheme="minorEastAsia" w:hint="eastAsia"/>
        </w:rPr>
        <w:t>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B/T14857-1993演播室数字电视编码参数规范。  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模拟分景视频格式及相关的接口及电气特性要求。  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平衡式模拟音频格式及相关的接口及电气特性要求。  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GB</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3171-1995</w:t>
      </w:r>
      <w:r>
        <w:rPr>
          <w:rFonts w:asciiTheme="minorEastAsia" w:eastAsiaTheme="minorEastAsia" w:hAnsiTheme="minorEastAsia" w:cstheme="minorEastAsia" w:hint="eastAsia"/>
          <w:sz w:val="24"/>
        </w:rPr>
        <w:t> </w:t>
      </w:r>
      <w:r>
        <w:rPr>
          <w:rFonts w:asciiTheme="minorEastAsia" w:eastAsiaTheme="minorEastAsia" w:hAnsiTheme="minorEastAsia" w:cstheme="minorEastAsia" w:hint="eastAsia"/>
          <w:sz w:val="24"/>
        </w:rPr>
        <w:t>PAL-D制电视广播技术规范。  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其他国家广播电影电视总局有关数字电视设备系统的标准。  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其他国家广播电影电视总局有关省市级电视台建设的标准。  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其他国家关于电器设备使用的有关标准。  </w:t>
      </w:r>
    </w:p>
    <w:p w:rsidR="007C202B" w:rsidRDefault="00FD446B">
      <w:pPr>
        <w:pStyle w:val="ab"/>
        <w:numPr>
          <w:ilvl w:val="0"/>
          <w:numId w:val="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其他国家关于车辆改装和行驶的有关标准</w:t>
      </w:r>
    </w:p>
    <w:p w:rsidR="007C202B" w:rsidRDefault="00FD446B">
      <w:pPr>
        <w:pStyle w:val="2"/>
        <w:numPr>
          <w:ilvl w:val="1"/>
          <w:numId w:val="0"/>
        </w:numPr>
        <w:spacing w:before="0" w:after="0" w:line="360" w:lineRule="auto"/>
        <w:ind w:left="575" w:hanging="575"/>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3、系统实施方案</w:t>
      </w:r>
    </w:p>
    <w:p w:rsidR="007C202B" w:rsidRDefault="00FD446B">
      <w:pPr>
        <w:pStyle w:val="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3.1 7号演播室超高清（4K）演播室系统介绍</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3.1.1视频系统</w:t>
      </w:r>
      <w:bookmarkEnd w:id="0"/>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7号4K演播室视频系统关系到整个演播室性能的优劣，主要由摄像机、切换台、矩阵、录像机、字幕机、分配、监测及监看等设备组成。</w:t>
      </w:r>
      <w:r>
        <w:rPr>
          <w:rFonts w:asciiTheme="minorEastAsia" w:eastAsiaTheme="minorEastAsia" w:hAnsiTheme="minorEastAsia" w:cstheme="minorEastAsia" w:hint="eastAsia"/>
          <w:sz w:val="24"/>
        </w:rPr>
        <w:br/>
        <w:t xml:space="preserve">    系统为3讯道的演播室系统信号从摄像机头通过光纤传送给基站，再由基站输出给系统</w:t>
      </w:r>
      <w:r>
        <w:rPr>
          <w:rFonts w:asciiTheme="minorEastAsia" w:eastAsiaTheme="minorEastAsia" w:hAnsiTheme="minorEastAsia" w:cstheme="minorEastAsia" w:hint="eastAsia"/>
          <w:sz w:val="24"/>
        </w:rPr>
        <w:lastRenderedPageBreak/>
        <w:t>各个部分，分别送往采集系统以及监看系统和监测系统，全流程支持4K信号，满足4K节目的录制，同时兼容高清信号，支持高清节目录制</w:t>
      </w:r>
      <w:r>
        <w:rPr>
          <w:rFonts w:asciiTheme="minorEastAsia" w:eastAsiaTheme="minorEastAsia" w:hAnsiTheme="minorEastAsia" w:cstheme="minorEastAsia" w:hint="eastAsia"/>
          <w:sz w:val="24"/>
        </w:rPr>
        <w:br/>
        <w:t xml:space="preserve">    视频通道以切换台为中心。切换台主PGM信号（主PGM）作为视频系统的主输出。主输出通过二选一，数字音频加嵌器，经加嵌器输出后从分配器出来的信号分别送往录像机、接口板、采集等设备，以及通过多功能处理器下变换高清信号，用于高清信号的节目制作重；也可用于其它需求调度使用。出于对系统安全性以及稳定性的考虑，系统的核心链路部分全部采用主备形式，包括切换台和矩阵。视频系统即使某一链路出现问题，也不会对整个系统造成影响。</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本视频切换系统采用索尼XVS G1切换台，配置2ME面板。3套SONY的HDC3500  4K演播室摄像机，1台大洋的X-OnlineGraphic 4K PRO在线包、2台ATOMOS多通道录像机、ROSS视音频周边等 </w:t>
      </w:r>
    </w:p>
    <w:p w:rsidR="007C202B" w:rsidRDefault="00FD446B">
      <w:pPr>
        <w:pStyle w:val="a3"/>
        <w:spacing w:line="360" w:lineRule="auto"/>
        <w:ind w:firstLine="0"/>
        <w:jc w:val="left"/>
        <w:rPr>
          <w:rFonts w:asciiTheme="minorEastAsia" w:eastAsiaTheme="minorEastAsia" w:hAnsiTheme="minorEastAsia" w:cstheme="minorEastAsia"/>
        </w:rPr>
      </w:pPr>
      <w:r>
        <w:rPr>
          <w:rFonts w:asciiTheme="minorEastAsia" w:eastAsiaTheme="minorEastAsia" w:hAnsiTheme="minorEastAsia" w:cstheme="minorEastAsia" w:hint="eastAsia"/>
        </w:rPr>
        <w:t>系统框图</w:t>
      </w:r>
    </w:p>
    <w:p w:rsidR="007C202B" w:rsidRDefault="00FD446B">
      <w:pPr>
        <w:spacing w:line="360" w:lineRule="auto"/>
        <w:jc w:val="center"/>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6105525" cy="4364355"/>
            <wp:effectExtent l="0" t="0" r="3175" b="4445"/>
            <wp:docPr id="82688002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80021" name="图片 1" descr="图示&#10;&#10;描述已自动生成"/>
                    <pic:cNvPicPr>
                      <a:picLocks noChangeAspect="1"/>
                    </pic:cNvPicPr>
                  </pic:nvPicPr>
                  <pic:blipFill>
                    <a:blip r:embed="rId11"/>
                    <a:stretch>
                      <a:fillRect/>
                    </a:stretch>
                  </pic:blipFill>
                  <pic:spPr>
                    <a:xfrm>
                      <a:off x="0" y="0"/>
                      <a:ext cx="6105525" cy="4364355"/>
                    </a:xfrm>
                    <a:prstGeom prst="rect">
                      <a:avLst/>
                    </a:prstGeom>
                  </pic:spPr>
                </pic:pic>
              </a:graphicData>
            </a:graphic>
          </wp:inline>
        </w:drawing>
      </w:r>
    </w:p>
    <w:p w:rsidR="007C202B" w:rsidRDefault="00FD446B">
      <w:pPr>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lastRenderedPageBreak/>
        <w:t>系统连接图</w:t>
      </w:r>
    </w:p>
    <w:p w:rsidR="007C202B" w:rsidRDefault="00FD446B">
      <w:pPr>
        <w:spacing w:line="360" w:lineRule="auto"/>
        <w:ind w:left="79"/>
        <w:jc w:val="center"/>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492750" cy="6087745"/>
            <wp:effectExtent l="0" t="0" r="6350" b="8255"/>
            <wp:docPr id="938968433" name="图片 1" descr="电脑萤幕画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68433" name="图片 1" descr="电脑萤幕画面&#10;&#10;中度可信度描述已自动生成"/>
                    <pic:cNvPicPr>
                      <a:picLocks noChangeAspect="1"/>
                    </pic:cNvPicPr>
                  </pic:nvPicPr>
                  <pic:blipFill>
                    <a:blip r:embed="rId12"/>
                    <a:stretch>
                      <a:fillRect/>
                    </a:stretch>
                  </pic:blipFill>
                  <pic:spPr>
                    <a:xfrm>
                      <a:off x="0" y="0"/>
                      <a:ext cx="5492750" cy="6087745"/>
                    </a:xfrm>
                    <a:prstGeom prst="rect">
                      <a:avLst/>
                    </a:prstGeom>
                  </pic:spPr>
                </pic:pic>
              </a:graphicData>
            </a:graphic>
          </wp:inline>
        </w:drawing>
      </w:r>
    </w:p>
    <w:p w:rsidR="007C202B" w:rsidRDefault="00FD446B">
      <w:pPr>
        <w:spacing w:line="360" w:lineRule="auto"/>
        <w:ind w:left="79"/>
        <w:jc w:val="center"/>
        <w:rPr>
          <w:rFonts w:asciiTheme="minorEastAsia" w:eastAsiaTheme="minorEastAsia" w:hAnsiTheme="minorEastAsia" w:cstheme="minorEastAsia"/>
        </w:rPr>
      </w:pPr>
      <w:r>
        <w:rPr>
          <w:rFonts w:asciiTheme="minorEastAsia" w:eastAsiaTheme="minorEastAsia" w:hAnsiTheme="minorEastAsia" w:cstheme="minorEastAsia" w:hint="eastAsia"/>
        </w:rPr>
        <w:t>视频系统示意图</w:t>
      </w:r>
    </w:p>
    <w:p w:rsidR="007C202B" w:rsidRDefault="00FD446B">
      <w:pPr>
        <w:spacing w:line="360" w:lineRule="auto"/>
        <w:rPr>
          <w:rStyle w:val="aa"/>
          <w:rFonts w:asciiTheme="minorEastAsia" w:eastAsiaTheme="minorEastAsia" w:hAnsiTheme="minorEastAsia" w:cstheme="minorEastAsia"/>
          <w:bCs w:val="0"/>
          <w:sz w:val="24"/>
        </w:rPr>
      </w:pPr>
      <w:bookmarkStart w:id="6" w:name="_Toc20109_WPSOffice_Level3"/>
      <w:r>
        <w:rPr>
          <w:rStyle w:val="aa"/>
          <w:rFonts w:asciiTheme="minorEastAsia" w:eastAsiaTheme="minorEastAsia" w:hAnsiTheme="minorEastAsia" w:cstheme="minorEastAsia" w:hint="eastAsia"/>
          <w:bCs w:val="0"/>
          <w:sz w:val="24"/>
        </w:rPr>
        <w:br w:type="page"/>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bCs w:val="0"/>
          <w:sz w:val="24"/>
        </w:rPr>
        <w:lastRenderedPageBreak/>
        <w:t>3.1.2 音频系统</w:t>
      </w:r>
      <w:bookmarkStart w:id="7" w:name="_Toc7557_WPSOffice_Level3"/>
      <w:bookmarkEnd w:id="6"/>
    </w:p>
    <w:p w:rsidR="007C202B" w:rsidRDefault="00FD446B">
      <w:pPr>
        <w:pStyle w:val="ab"/>
        <w:widowControl/>
        <w:spacing w:line="360" w:lineRule="auto"/>
        <w:ind w:left="448"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7号4K演播室音频扩声系统工程项目，拥有国际一流的音频处理设备，具备最先进的行业技术水平，整体系统具有可靠的安全性、强大的处理功能以及友好简便的操作，突出以人为本的技术宗旨。系统主要承担的功能为综艺、乐队演出等多功能系统的扩声及录制。通过多路母线分配给非编工作站等采集设备提供数字信号完成收录采集的信号流程。</w:t>
      </w:r>
    </w:p>
    <w:p w:rsidR="007C202B" w:rsidRDefault="00FD446B">
      <w:pPr>
        <w:pStyle w:val="ab"/>
        <w:widowControl/>
        <w:spacing w:line="360" w:lineRule="auto"/>
        <w:ind w:left="448"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该音频系统，定位于功能齐备、制作手段多样化的录制，配合视频系统，能够满足各类重要的节目录制任务，并具备出色的声音品质。</w:t>
      </w:r>
    </w:p>
    <w:p w:rsidR="007C202B" w:rsidRDefault="00FD446B">
      <w:pPr>
        <w:pStyle w:val="ab"/>
        <w:widowControl/>
        <w:spacing w:line="360" w:lineRule="auto"/>
        <w:ind w:left="448"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系统音频设备包括：数字调音台、无线话筒、系统集成等。</w:t>
      </w:r>
    </w:p>
    <w:p w:rsidR="007C202B" w:rsidRDefault="00FD446B">
      <w:pPr>
        <w:pStyle w:val="ab"/>
        <w:widowControl/>
        <w:spacing w:line="360" w:lineRule="auto"/>
        <w:ind w:left="448"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系统配置：将来自演播室内的话筒信号、音源及周边设备送出的模拟及数字信号进行统一路由和分配，无需大量的模拟信号分配器，并独立进行节目制作，同时相互之间不受影响，真正达到信号的共享。制作完成后，数字调音台可直接送PGM信号给播出，分配信号给录制设备。数字调音台系统安全可靠。单个线缆出现的故障不会使整个系统崩溃，从而保证播出、录制和扩声的安全进行。</w:t>
      </w:r>
    </w:p>
    <w:p w:rsidR="007C202B" w:rsidRDefault="00FD446B">
      <w:pPr>
        <w:spacing w:line="360" w:lineRule="auto"/>
        <w:jc w:val="center"/>
        <w:rPr>
          <w:rFonts w:asciiTheme="minorEastAsia" w:eastAsiaTheme="minorEastAsia" w:hAnsiTheme="minorEastAsia" w:cstheme="minorEastAsia"/>
          <w:sz w:val="24"/>
        </w:rPr>
      </w:pPr>
      <w:r>
        <w:rPr>
          <w:rFonts w:asciiTheme="minorEastAsia" w:eastAsiaTheme="minorEastAsia" w:hAnsiTheme="minorEastAsia" w:cstheme="minorEastAsia" w:hint="eastAsia"/>
          <w:noProof/>
        </w:rPr>
        <w:drawing>
          <wp:inline distT="0" distB="0" distL="0" distR="0">
            <wp:extent cx="5274310" cy="3629025"/>
            <wp:effectExtent l="0" t="0" r="8890" b="3175"/>
            <wp:docPr id="2126749423"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49423" name="图片 1" descr="图片包含 图示&#10;&#10;描述已自动生成"/>
                    <pic:cNvPicPr>
                      <a:picLocks noChangeAspect="1"/>
                    </pic:cNvPicPr>
                  </pic:nvPicPr>
                  <pic:blipFill>
                    <a:blip r:embed="rId13"/>
                    <a:stretch>
                      <a:fillRect/>
                    </a:stretch>
                  </pic:blipFill>
                  <pic:spPr>
                    <a:xfrm>
                      <a:off x="0" y="0"/>
                      <a:ext cx="5274310" cy="3629025"/>
                    </a:xfrm>
                    <a:prstGeom prst="rect">
                      <a:avLst/>
                    </a:prstGeom>
                  </pic:spPr>
                </pic:pic>
              </a:graphicData>
            </a:graphic>
          </wp:inline>
        </w:drawing>
      </w:r>
    </w:p>
    <w:p w:rsidR="007C202B" w:rsidRDefault="00FD446B">
      <w:pPr>
        <w:spacing w:line="360" w:lineRule="auto"/>
        <w:jc w:val="center"/>
        <w:rPr>
          <w:rFonts w:asciiTheme="minorEastAsia" w:eastAsiaTheme="minorEastAsia" w:hAnsiTheme="minorEastAsia" w:cstheme="minorEastAsia"/>
          <w:sz w:val="24"/>
        </w:rPr>
      </w:pPr>
      <w:r>
        <w:rPr>
          <w:rFonts w:asciiTheme="minorEastAsia" w:eastAsiaTheme="minorEastAsia" w:hAnsiTheme="minorEastAsia" w:cstheme="minorEastAsia" w:hint="eastAsia"/>
          <w:noProof/>
        </w:rPr>
        <w:lastRenderedPageBreak/>
        <w:drawing>
          <wp:inline distT="0" distB="0" distL="0" distR="0">
            <wp:extent cx="5274310" cy="3993515"/>
            <wp:effectExtent l="0" t="0" r="2540" b="6985"/>
            <wp:docPr id="1438344386" name="图片 1" descr="电子设备的屏幕&#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44386" name="图片 1" descr="电子设备的屏幕&#10;&#10;中度可信度描述已自动生成"/>
                    <pic:cNvPicPr>
                      <a:picLocks noChangeAspect="1"/>
                    </pic:cNvPicPr>
                  </pic:nvPicPr>
                  <pic:blipFill>
                    <a:blip r:embed="rId14"/>
                    <a:stretch>
                      <a:fillRect/>
                    </a:stretch>
                  </pic:blipFill>
                  <pic:spPr>
                    <a:xfrm>
                      <a:off x="0" y="0"/>
                      <a:ext cx="5274310" cy="3993515"/>
                    </a:xfrm>
                    <a:prstGeom prst="rect">
                      <a:avLst/>
                    </a:prstGeom>
                  </pic:spPr>
                </pic:pic>
              </a:graphicData>
            </a:graphic>
          </wp:inline>
        </w:drawing>
      </w:r>
    </w:p>
    <w:p w:rsidR="007C202B" w:rsidRDefault="00FD446B">
      <w:pPr>
        <w:spacing w:line="360" w:lineRule="auto"/>
        <w:ind w:left="79"/>
        <w:jc w:val="center"/>
        <w:rPr>
          <w:rFonts w:asciiTheme="minorEastAsia" w:eastAsiaTheme="minorEastAsia" w:hAnsiTheme="minorEastAsia" w:cstheme="minorEastAsia"/>
        </w:rPr>
      </w:pPr>
      <w:r>
        <w:rPr>
          <w:rFonts w:asciiTheme="minorEastAsia" w:eastAsiaTheme="minorEastAsia" w:hAnsiTheme="minorEastAsia" w:cstheme="minorEastAsia" w:hint="eastAsia"/>
        </w:rPr>
        <w:t>音频系统示意图</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3.1.3 同步系统：</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同步系统采用主、备同步加自动倒换的设计方案。</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主备同步机具有模拟黑场。支持自动倒换，支持外部同步信号锁定。</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系统主要选用 BB 信号作为主同步源，经过分配给系统中的主要设备：考虑到系统的级联使用，提供足够的同步信号到车外端子板，以实现主车同步其它系统。</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1517650"/>
            <wp:effectExtent l="0" t="0" r="2540" b="6350"/>
            <wp:docPr id="565546578" name="图片 1"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46578" name="图片 1" descr="图形用户界面, 网站&#10;&#10;描述已自动生成"/>
                    <pic:cNvPicPr>
                      <a:picLocks noChangeAspect="1"/>
                    </pic:cNvPicPr>
                  </pic:nvPicPr>
                  <pic:blipFill>
                    <a:blip r:embed="rId15"/>
                    <a:stretch>
                      <a:fillRect/>
                    </a:stretch>
                  </pic:blipFill>
                  <pic:spPr>
                    <a:xfrm>
                      <a:off x="0" y="0"/>
                      <a:ext cx="5274310" cy="1517650"/>
                    </a:xfrm>
                    <a:prstGeom prst="rect">
                      <a:avLst/>
                    </a:prstGeom>
                  </pic:spPr>
                </pic:pic>
              </a:graphicData>
            </a:graphic>
          </wp:inline>
        </w:drawing>
      </w:r>
    </w:p>
    <w:p w:rsidR="007C202B" w:rsidRDefault="00FD446B">
      <w:pPr>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lastRenderedPageBreak/>
        <w:drawing>
          <wp:inline distT="0" distB="0" distL="0" distR="0">
            <wp:extent cx="5274310" cy="3089275"/>
            <wp:effectExtent l="0" t="0" r="2540" b="0"/>
            <wp:docPr id="601276584"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76584" name="图片 1" descr="图形用户界面&#10;&#10;描述已自动生成"/>
                    <pic:cNvPicPr>
                      <a:picLocks noChangeAspect="1"/>
                    </pic:cNvPicPr>
                  </pic:nvPicPr>
                  <pic:blipFill>
                    <a:blip r:embed="rId16"/>
                    <a:stretch>
                      <a:fillRect/>
                    </a:stretch>
                  </pic:blipFill>
                  <pic:spPr>
                    <a:xfrm>
                      <a:off x="0" y="0"/>
                      <a:ext cx="5274310" cy="3089275"/>
                    </a:xfrm>
                    <a:prstGeom prst="rect">
                      <a:avLst/>
                    </a:prstGeom>
                  </pic:spPr>
                </pic:pic>
              </a:graphicData>
            </a:graphic>
          </wp:inline>
        </w:drawing>
      </w:r>
    </w:p>
    <w:p w:rsidR="007C202B" w:rsidRDefault="00FD446B">
      <w:pPr>
        <w:pStyle w:val="4"/>
        <w:spacing w:line="360" w:lineRule="auto"/>
        <w:rPr>
          <w:rFonts w:asciiTheme="minorEastAsia" w:eastAsiaTheme="minorEastAsia" w:hAnsiTheme="minorEastAsia" w:cstheme="minorEastAsia"/>
          <w:bCs w:val="0"/>
          <w:sz w:val="24"/>
        </w:rPr>
      </w:pPr>
      <w:r>
        <w:rPr>
          <w:rFonts w:asciiTheme="minorEastAsia" w:eastAsiaTheme="minorEastAsia" w:hAnsiTheme="minorEastAsia" w:cstheme="minorEastAsia" w:hint="eastAsia"/>
          <w:bCs w:val="0"/>
          <w:sz w:val="24"/>
        </w:rPr>
        <w:t>3.1.4 通话系统</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随着演播室系统的规模越来越大，通话系统的设计也越来越复杂。而通话系统作为节目制作的辅助系统，使用方便又必须是设计的基点。在保证系统功能强大的同时保证使用方便，便是本系统设计的关键。</w:t>
      </w:r>
    </w:p>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通话系统分为有线、无线两种。有线通话信号稳定可靠，通话子站位置固定，而无线通话则覆盖范围大,机位灵活、系统组成简便，可实现移动通话。这里选用国际知名品牌RTS公司产品。导演区采用4通道通话主站，作为整个通话系统的核心设备。4个通道。通话分站上接1个4线接口，通过这1个4线接口，可以连接3个摄像机基站，从而实现与现场摄像人员的双向通话。B通道接接无线耳机发射基站（带两套腰包），供导播和主持人之间的单向通话。C通道输出给端子板，以供其它通话系统的连接。同时音频系统的节目音可以同时输入主站，供通话系统使用。</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1676400"/>
            <wp:effectExtent l="0" t="0" r="2540" b="0"/>
            <wp:docPr id="591950903" name="图片 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50903" name="图片 1" descr="图片包含 图形用户界面&#10;&#10;描述已自动生成"/>
                    <pic:cNvPicPr>
                      <a:picLocks noChangeAspect="1"/>
                    </pic:cNvPicPr>
                  </pic:nvPicPr>
                  <pic:blipFill>
                    <a:blip r:embed="rId17"/>
                    <a:stretch>
                      <a:fillRect/>
                    </a:stretch>
                  </pic:blipFill>
                  <pic:spPr>
                    <a:xfrm>
                      <a:off x="0" y="0"/>
                      <a:ext cx="5274310" cy="1676400"/>
                    </a:xfrm>
                    <a:prstGeom prst="rect">
                      <a:avLst/>
                    </a:prstGeom>
                  </pic:spPr>
                </pic:pic>
              </a:graphicData>
            </a:graphic>
          </wp:inline>
        </w:drawing>
      </w:r>
      <w:r>
        <w:rPr>
          <w:rFonts w:asciiTheme="minorEastAsia" w:eastAsiaTheme="minorEastAsia" w:hAnsiTheme="minorEastAsia" w:cstheme="minorEastAsia" w:hint="eastAsia"/>
          <w:b/>
          <w:sz w:val="24"/>
          <w:szCs w:val="28"/>
        </w:rPr>
        <w:t>3.1.5 时钟系统</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GPS时钟系统，一般是指主时钟发生器通过GPS进行时间锁定，在各位置设置显示子钟，</w:t>
      </w:r>
      <w:r>
        <w:rPr>
          <w:rFonts w:asciiTheme="minorEastAsia" w:eastAsiaTheme="minorEastAsia" w:hAnsiTheme="minorEastAsia" w:cstheme="minorEastAsia" w:hint="eastAsia"/>
          <w:sz w:val="24"/>
        </w:rPr>
        <w:lastRenderedPageBreak/>
        <w:t>提示工作人员正确的时间。</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从GPS卫星接收校时时钟信号，接入子钟：采用EBU国际标准时间码作为时钟系统的传输标准；可以提供时钟显示，并为录像机、视频服务器和录音机提供外部时间码，还可以通过串行口连接，为计算机网络提供时间基准；可以接受外部时码锁定；能够提供多种显示信息。</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系统选用青岛广研所品牌产品。提供标准的时钟（可提供子钟驱动以及EBU时码输出）。配置相应的显示子钟，同时系统配置一台倒计时控制器，来实现时钟倒计时时间的显示，满足工作人员对节目剩余时间把握的需求。同时，可将时钟信号送至端子板，供外部使用。</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3630295"/>
            <wp:effectExtent l="0" t="0" r="2540" b="8255"/>
            <wp:docPr id="276772722"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72722" name="图片 1" descr="文本&#10;&#10;描述已自动生成"/>
                    <pic:cNvPicPr>
                      <a:picLocks noChangeAspect="1"/>
                    </pic:cNvPicPr>
                  </pic:nvPicPr>
                  <pic:blipFill>
                    <a:blip r:embed="rId18"/>
                    <a:stretch>
                      <a:fillRect/>
                    </a:stretch>
                  </pic:blipFill>
                  <pic:spPr>
                    <a:xfrm>
                      <a:off x="0" y="0"/>
                      <a:ext cx="5274310" cy="3630295"/>
                    </a:xfrm>
                    <a:prstGeom prst="rect">
                      <a:avLst/>
                    </a:prstGeom>
                  </pic:spPr>
                </pic:pic>
              </a:graphicData>
            </a:graphic>
          </wp:inline>
        </w:drawing>
      </w:r>
    </w:p>
    <w:p w:rsidR="007C202B" w:rsidRDefault="007C202B">
      <w:pPr>
        <w:spacing w:line="360" w:lineRule="auto"/>
        <w:rPr>
          <w:rFonts w:asciiTheme="minorEastAsia" w:eastAsiaTheme="minorEastAsia" w:hAnsiTheme="minorEastAsia" w:cstheme="minorEastAsia"/>
        </w:rPr>
      </w:pPr>
    </w:p>
    <w:p w:rsidR="007C202B" w:rsidRDefault="007C202B">
      <w:pPr>
        <w:spacing w:line="360" w:lineRule="auto"/>
        <w:rPr>
          <w:rFonts w:asciiTheme="minorEastAsia" w:eastAsiaTheme="minorEastAsia" w:hAnsiTheme="minorEastAsia" w:cstheme="minorEastAsia"/>
        </w:rPr>
      </w:pPr>
    </w:p>
    <w:p w:rsidR="007C202B" w:rsidRDefault="00FD446B">
      <w:pPr>
        <w:spacing w:line="360" w:lineRule="auto"/>
        <w:rPr>
          <w:rFonts w:asciiTheme="minorEastAsia" w:eastAsiaTheme="minorEastAsia" w:hAnsiTheme="minorEastAsia" w:cstheme="minorEastAsia"/>
          <w:sz w:val="24"/>
        </w:rPr>
      </w:pPr>
      <w:r>
        <w:rPr>
          <w:rStyle w:val="aa"/>
          <w:rFonts w:asciiTheme="minorEastAsia" w:eastAsiaTheme="minorEastAsia" w:hAnsiTheme="minorEastAsia" w:cstheme="minorEastAsia" w:hint="eastAsia"/>
          <w:bCs w:val="0"/>
          <w:sz w:val="24"/>
        </w:rPr>
        <w:br w:type="page"/>
      </w:r>
    </w:p>
    <w:bookmarkEnd w:id="7"/>
    <w:p w:rsidR="007C202B" w:rsidRDefault="00FD446B">
      <w:pPr>
        <w:pStyle w:val="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3.2 8号虚拟演播室</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3.2.1、视频系统</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8号演播室定位为4K虚拟类演播室， 系统为1个讯道，满足4K虚拟节目制作要求图文包装方面，主要以手动虚拟节目的制作为主。</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视频系统切换系统采用多功能导控一体机及共用32路4K矩阵作为视频切换的核心设备，分别接入二选一视频卡保证安全及应急措施。该设备具备导播切换、字幕、虚拟演播室制作、直播发布、录制系统等功能。采用CPU+GPU+FPGA协同运算的硬件架构，通过处理后输出PGM信号送给采集设备，配合虚拟系统和抠像设备，能完美的呈现4K虚拟拍摄效果，同时设备轻量化，高度集成化，及降低的成本，又保证节目质量</w:t>
      </w:r>
    </w:p>
    <w:p w:rsidR="007C202B" w:rsidRDefault="00FD446B">
      <w:pPr>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系统框图</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789295" cy="3757930"/>
            <wp:effectExtent l="0" t="0" r="1905" b="1270"/>
            <wp:docPr id="1853684035" name="图片 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84035" name="图片 1" descr="图片包含 图形用户界面&#10;&#10;描述已自动生成"/>
                    <pic:cNvPicPr>
                      <a:picLocks noChangeAspect="1"/>
                    </pic:cNvPicPr>
                  </pic:nvPicPr>
                  <pic:blipFill>
                    <a:blip r:embed="rId19"/>
                    <a:stretch>
                      <a:fillRect/>
                    </a:stretch>
                  </pic:blipFill>
                  <pic:spPr>
                    <a:xfrm>
                      <a:off x="0" y="0"/>
                      <a:ext cx="5789295" cy="3757930"/>
                    </a:xfrm>
                    <a:prstGeom prst="rect">
                      <a:avLst/>
                    </a:prstGeom>
                  </pic:spPr>
                </pic:pic>
              </a:graphicData>
            </a:graphic>
          </wp:inline>
        </w:drawing>
      </w:r>
    </w:p>
    <w:p w:rsidR="007C202B" w:rsidRDefault="00FD446B">
      <w:pPr>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lastRenderedPageBreak/>
        <w:t>系统连接图</w:t>
      </w:r>
    </w:p>
    <w:p w:rsidR="007C202B" w:rsidRDefault="00FD446B">
      <w:pPr>
        <w:pStyle w:val="a3"/>
        <w:spacing w:line="360" w:lineRule="auto"/>
        <w:ind w:firstLine="0"/>
        <w:jc w:val="center"/>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4020185"/>
            <wp:effectExtent l="0" t="0" r="2540" b="0"/>
            <wp:docPr id="1846341086"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41086" name="图片 1" descr="图片包含 图示&#10;&#10;描述已自动生成"/>
                    <pic:cNvPicPr>
                      <a:picLocks noChangeAspect="1"/>
                    </pic:cNvPicPr>
                  </pic:nvPicPr>
                  <pic:blipFill>
                    <a:blip r:embed="rId20"/>
                    <a:stretch>
                      <a:fillRect/>
                    </a:stretch>
                  </pic:blipFill>
                  <pic:spPr>
                    <a:xfrm>
                      <a:off x="0" y="0"/>
                      <a:ext cx="5274310" cy="4020185"/>
                    </a:xfrm>
                    <a:prstGeom prst="rect">
                      <a:avLst/>
                    </a:prstGeom>
                  </pic:spPr>
                </pic:pic>
              </a:graphicData>
            </a:graphic>
          </wp:inline>
        </w:drawing>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bCs w:val="0"/>
          <w:sz w:val="24"/>
        </w:rPr>
        <w:t>3.2.2、音频系统</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音频系统采用SI-E1调音台加无线麦克风的音频组合方式，调音台将麦克风或外部音频进行选择切换，送给视频加嵌器完成最终节目制作。</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2406650"/>
            <wp:effectExtent l="0" t="0" r="2540" b="0"/>
            <wp:docPr id="1723049010" name="图片 1"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49010" name="图片 1" descr="文本&#10;&#10;低可信度描述已自动生成"/>
                    <pic:cNvPicPr>
                      <a:picLocks noChangeAspect="1"/>
                    </pic:cNvPicPr>
                  </pic:nvPicPr>
                  <pic:blipFill>
                    <a:blip r:embed="rId21"/>
                    <a:stretch>
                      <a:fillRect/>
                    </a:stretch>
                  </pic:blipFill>
                  <pic:spPr>
                    <a:xfrm>
                      <a:off x="0" y="0"/>
                      <a:ext cx="5274310" cy="2406650"/>
                    </a:xfrm>
                    <a:prstGeom prst="rect">
                      <a:avLst/>
                    </a:prstGeom>
                  </pic:spPr>
                </pic:pic>
              </a:graphicData>
            </a:graphic>
          </wp:inline>
        </w:drawing>
      </w:r>
    </w:p>
    <w:p w:rsidR="007C202B" w:rsidRDefault="00FD446B">
      <w:pPr>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lastRenderedPageBreak/>
        <w:drawing>
          <wp:inline distT="0" distB="0" distL="0" distR="0">
            <wp:extent cx="5274310" cy="2611120"/>
            <wp:effectExtent l="0" t="0" r="2540" b="0"/>
            <wp:docPr id="1004322194" name="图片 1" descr="电脑的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22194" name="图片 1" descr="电脑的屏幕截图&#10;&#10;描述已自动生成"/>
                    <pic:cNvPicPr>
                      <a:picLocks noChangeAspect="1"/>
                    </pic:cNvPicPr>
                  </pic:nvPicPr>
                  <pic:blipFill>
                    <a:blip r:embed="rId22"/>
                    <a:stretch>
                      <a:fillRect/>
                    </a:stretch>
                  </pic:blipFill>
                  <pic:spPr>
                    <a:xfrm>
                      <a:off x="0" y="0"/>
                      <a:ext cx="5274310" cy="2611120"/>
                    </a:xfrm>
                    <a:prstGeom prst="rect">
                      <a:avLst/>
                    </a:prstGeom>
                  </pic:spPr>
                </pic:pic>
              </a:graphicData>
            </a:graphic>
          </wp:inline>
        </w:drawing>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3.2.3、同步系统：</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同步系统与7号演播室系统共用</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主备同步机具有模拟黑场。支持自动倒换，支持外部同步信号锁定。</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系统主要选用 BB 信号作为主同步源，经过分配给系统中的主要设备：考虑到系统的级联使用，提供足够的同步信号到车外端子板，以实现主车同步其它系统。</w:t>
      </w:r>
    </w:p>
    <w:p w:rsidR="007C202B" w:rsidRDefault="00FD446B">
      <w:pPr>
        <w:pStyle w:val="4"/>
        <w:spacing w:line="360" w:lineRule="auto"/>
        <w:rPr>
          <w:rFonts w:asciiTheme="minorEastAsia" w:eastAsiaTheme="minorEastAsia" w:hAnsiTheme="minorEastAsia" w:cstheme="minorEastAsia"/>
          <w:bCs w:val="0"/>
          <w:sz w:val="24"/>
        </w:rPr>
      </w:pPr>
      <w:r>
        <w:rPr>
          <w:rFonts w:asciiTheme="minorEastAsia" w:eastAsiaTheme="minorEastAsia" w:hAnsiTheme="minorEastAsia" w:cstheme="minorEastAsia" w:hint="eastAsia"/>
          <w:bCs w:val="0"/>
          <w:sz w:val="24"/>
        </w:rPr>
        <w:t>3.2.4、通话系统</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随着演播室系统的规模越来越大，通话系统的设计也越来越复杂。而通话系统作为节目制作的辅助系统，使用方便又必须是设计的基点。在保证系统功能强大的同时保证使用方便，便是本系统设计的关键。</w:t>
      </w:r>
    </w:p>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通话系统分为有线、无线两种。有线通话信号稳定可靠，通话子站位置固定，而无线通话则覆盖范围大,机位灵活、系统组成简便，可实现移动通话。这里选用国际知名品牌RTS公司产品。导演区采用4通道通话主站，作为整个通话系统的核心设备。4个通道。通话分站上接1个4线接口，通过这1个4线接口，可以连接3个摄像机基站，从而实现与现场摄像人员的双向通话。B通道接接无线耳机发射基站（带两套腰包），供导播和主持人之间的单向通话。C通道输出给端子板，以供其它通话系统的连接。同时音频系统的节目音可以同时输入主站，供通话系统使用。</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lastRenderedPageBreak/>
        <w:drawing>
          <wp:inline distT="0" distB="0" distL="0" distR="0">
            <wp:extent cx="5274310" cy="1368425"/>
            <wp:effectExtent l="0" t="0" r="2540" b="3175"/>
            <wp:docPr id="481368092" name="图片 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8092" name="图片 1" descr="文本&#10;&#10;中度可信度描述已自动生成"/>
                    <pic:cNvPicPr>
                      <a:picLocks noChangeAspect="1"/>
                    </pic:cNvPicPr>
                  </pic:nvPicPr>
                  <pic:blipFill>
                    <a:blip r:embed="rId23"/>
                    <a:stretch>
                      <a:fillRect/>
                    </a:stretch>
                  </pic:blipFill>
                  <pic:spPr>
                    <a:xfrm>
                      <a:off x="0" y="0"/>
                      <a:ext cx="5274310" cy="1368425"/>
                    </a:xfrm>
                    <a:prstGeom prst="rect">
                      <a:avLst/>
                    </a:prstGeom>
                  </pic:spPr>
                </pic:pic>
              </a:graphicData>
            </a:graphic>
          </wp:inline>
        </w:drawing>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3.2.5、时钟系统</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系统选用青岛广研所品牌产品。校时信号从7号演播室接入，提供标准的时钟（可提供子钟驱动以及EBU时码输出）。配置相应的显示子钟，同时系统配置一台倒计时控制器，来实现时钟倒计时时间的显示，满足工作人员对节目剩余时间把握的需求。同时，可将时钟信号送至端子板，供外部使用。</w:t>
      </w:r>
    </w:p>
    <w:p w:rsidR="007C202B" w:rsidRDefault="00FD446B">
      <w:pPr>
        <w:spacing w:line="360" w:lineRule="auto"/>
        <w:ind w:firstLine="420"/>
        <w:rPr>
          <w:rFonts w:asciiTheme="minorEastAsia" w:eastAsiaTheme="minorEastAsia" w:hAnsiTheme="minorEastAsia" w:cstheme="minorEastAsia"/>
          <w:sz w:val="24"/>
        </w:rPr>
      </w:pPr>
      <w:r>
        <w:rPr>
          <w:rFonts w:asciiTheme="minorEastAsia" w:eastAsiaTheme="minorEastAsia" w:hAnsiTheme="minorEastAsia" w:cstheme="minorEastAsia" w:hint="eastAsia"/>
          <w:noProof/>
        </w:rPr>
        <w:drawing>
          <wp:inline distT="0" distB="0" distL="0" distR="0">
            <wp:extent cx="5274310" cy="2258060"/>
            <wp:effectExtent l="0" t="0" r="2540" b="8890"/>
            <wp:docPr id="622989301"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89301" name="图片 1" descr="文本&#10;&#10;描述已自动生成"/>
                    <pic:cNvPicPr>
                      <a:picLocks noChangeAspect="1"/>
                    </pic:cNvPicPr>
                  </pic:nvPicPr>
                  <pic:blipFill>
                    <a:blip r:embed="rId24"/>
                    <a:stretch>
                      <a:fillRect/>
                    </a:stretch>
                  </pic:blipFill>
                  <pic:spPr>
                    <a:xfrm>
                      <a:off x="0" y="0"/>
                      <a:ext cx="5274310" cy="2258060"/>
                    </a:xfrm>
                    <a:prstGeom prst="rect">
                      <a:avLst/>
                    </a:prstGeom>
                  </pic:spPr>
                </pic:pic>
              </a:graphicData>
            </a:graphic>
          </wp:inline>
        </w:drawing>
      </w:r>
    </w:p>
    <w:p w:rsidR="007C202B" w:rsidRDefault="00FD446B">
      <w:pPr>
        <w:pStyle w:val="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3.3、媒资管理系统及非编系统</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本项目配备满足4K节目编辑及存储的设备，满足日常节目制作及存储功能，</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【资源管理软件】：提供30个BS并发客户端授权访问，提供工作流调度引擎、资源管理、系统配置管理、互联接口服务、流程监控、任务管理、下载管理等基础功能模块；</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【剧集管理】： 针对电视剧、会议、活动等视频内容提供剧集管理，支持剧集独立标签编目，绑定视频子集并自动排序编号子集，支持剧集模板编目，可直接通过剧集浏览播放各子集内容，支持剧集片花、海报及相关资源统筹管理；</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【专辑管理】：针对音乐音频、活动录音提供专辑管理，支持专辑独立标签编目，绑定专辑曲目并自动排序编号子集，可直接通过专辑浏览播放专辑中各曲目内容资源；</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【图集管理】：针对图片提供图集管理，支持创建图集时批量上传图片，支持设置图集封面，支持“序号+图集名称”重命名每张图片，支持图集独立标签编目和图集模板编目，支持图集中直接浏览每张图片</w:t>
      </w:r>
      <w:r>
        <w:rPr>
          <w:rFonts w:asciiTheme="minorEastAsia" w:eastAsiaTheme="minorEastAsia" w:hAnsiTheme="minorEastAsia" w:cstheme="minorEastAsia" w:hint="eastAsia"/>
        </w:rPr>
        <w:lastRenderedPageBreak/>
        <w:t>资源及信息；</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编目服务】：在线编目工具，可直接选中资源进行编目，支持以标签方式对资源进行著录，也支持基于业务流程的任务化编目及审核。针对不同资源提供不同编目字段和编目界面。支持广电4层编目标准（节目、片段、场景、镜头），支持添加标记点等快速编目方式；支持抽取视频关键帧、抽取或添加肖像、添加附件等；</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 xml:space="preserve">【检索门户】：检索入口门户，提供门户配置和展现，实现用户对资源的检索查询，包括标签、分类、全文等方式检索； </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【高速传输服务软件】：支持不限用户数的媒资客户端远程上传和下载文件，支持TCP/UDP传输，支持断点续传；</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【标准套餐软件 】：传输、获取文件信息、文件校验、文件秒传、转码、技审、响度控制、视频指纹、快编打包、图文转换等多种服务能力，支持多任务并发及负载均衡机制，弹性可扩展的技术框架，可快速集成第三方视频处理引擎或服务，分布式处理技术+高效处理引擎+毫秒级任务调度，提供高并发极速的处理能力，支持4K、2K、HD、SD、DPX等30多种电视、电影、移动多屏新媒体格式；</w:t>
      </w:r>
    </w:p>
    <w:p w:rsidR="007C202B" w:rsidRDefault="00FD446B">
      <w:pPr>
        <w:widowControl/>
        <w:spacing w:line="360" w:lineRule="auto"/>
        <w:jc w:val="left"/>
        <w:rPr>
          <w:rFonts w:asciiTheme="minorEastAsia" w:eastAsiaTheme="minorEastAsia" w:hAnsiTheme="minorEastAsia" w:cstheme="minorEastAsia"/>
          <w:b/>
          <w:sz w:val="24"/>
        </w:rPr>
      </w:pPr>
      <w:r>
        <w:rPr>
          <w:rFonts w:asciiTheme="minorEastAsia" w:eastAsiaTheme="minorEastAsia" w:hAnsiTheme="minorEastAsia" w:cstheme="minorEastAsia" w:hint="eastAsia"/>
          <w:sz w:val="24"/>
        </w:rPr>
        <w:br w:type="page"/>
      </w:r>
    </w:p>
    <w:p w:rsidR="007C202B" w:rsidRDefault="00FD446B">
      <w:pPr>
        <w:pStyle w:val="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3.4录音室</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此系统拥有国际一流的高端处理设备，具备最先进的行业技术水平，整体系统具有可靠的安全性、强大的处理功能以及友好简便的操作，突出以人为本的技术宗旨，以适应行业不断提升的声音艺术欣赏水准。</w:t>
      </w:r>
    </w:p>
    <w:p w:rsidR="007C202B" w:rsidRDefault="00FD446B">
      <w:pPr>
        <w:spacing w:line="360" w:lineRule="auto"/>
        <w:rPr>
          <w:rFonts w:asciiTheme="minorEastAsia" w:eastAsiaTheme="minorEastAsia" w:hAnsiTheme="minorEastAsia" w:cstheme="minorEastAsia"/>
          <w:b/>
        </w:rPr>
      </w:pPr>
      <w:r>
        <w:rPr>
          <w:rFonts w:asciiTheme="minorEastAsia" w:eastAsiaTheme="minorEastAsia" w:hAnsiTheme="minorEastAsia" w:cstheme="minorEastAsia" w:hint="eastAsia"/>
          <w:b/>
          <w:bCs/>
        </w:rPr>
        <w:t>设备选型：</w:t>
      </w:r>
    </w:p>
    <w:p w:rsidR="007C202B" w:rsidRDefault="00FD446B">
      <w:pPr>
        <w:numPr>
          <w:ilvl w:val="0"/>
          <w:numId w:val="2"/>
        </w:numPr>
        <w:spacing w:line="360" w:lineRule="auto"/>
        <w:rPr>
          <w:rFonts w:asciiTheme="minorEastAsia" w:eastAsiaTheme="minorEastAsia" w:hAnsiTheme="minorEastAsia" w:cstheme="minorEastAsia"/>
          <w:sz w:val="24"/>
        </w:rPr>
      </w:pPr>
      <w:bookmarkStart w:id="8" w:name="OLE_LINK2"/>
      <w:r>
        <w:rPr>
          <w:rFonts w:asciiTheme="minorEastAsia" w:eastAsiaTheme="minorEastAsia" w:hAnsiTheme="minorEastAsia" w:cstheme="minorEastAsia" w:hint="eastAsia"/>
          <w:sz w:val="24"/>
        </w:rPr>
        <w:t>选用DAW控制台，与先进的工作站控制台完美结合，功能设计更为强大和全面，为工作室呈现惊艳的音质，提供完善的模拟环境；</w:t>
      </w:r>
    </w:p>
    <w:p w:rsidR="007C202B" w:rsidRDefault="00FD446B">
      <w:pPr>
        <w:numPr>
          <w:ilvl w:val="0"/>
          <w:numId w:val="2"/>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选用DAW专业音频工作站及专业效果插件，它与调音台的完美结合，一定会给用户打造出一个全新的工作环境，让用户在工作的同时享受高端产品带来的每一次惊喜；</w:t>
      </w:r>
    </w:p>
    <w:p w:rsidR="007C202B" w:rsidRDefault="00FD446B">
      <w:pPr>
        <w:numPr>
          <w:ilvl w:val="0"/>
          <w:numId w:val="2"/>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kern w:val="0"/>
          <w:sz w:val="24"/>
        </w:rPr>
        <w:t>为了满足外围设备信号与工作站间信号的传输，我们配备了高品质双通道话筒放大器，</w:t>
      </w:r>
      <w:r>
        <w:rPr>
          <w:rFonts w:asciiTheme="minorEastAsia" w:eastAsiaTheme="minorEastAsia" w:hAnsiTheme="minorEastAsia" w:cstheme="minorEastAsia" w:hint="eastAsia"/>
          <w:sz w:val="24"/>
        </w:rPr>
        <w:t>满足系统接口的需要。</w:t>
      </w:r>
    </w:p>
    <w:p w:rsidR="007C202B" w:rsidRDefault="00FD446B">
      <w:pPr>
        <w:numPr>
          <w:ilvl w:val="0"/>
          <w:numId w:val="2"/>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我们为音控室配备了一套立体声监听系统，音箱具有最高精准度和最强适应性，可为导演及音频工程师提供完美的监听享受；同时棚内配置了封闭式耳机及立体声耳机分配系统，满足控制室和录音棚的耳机监听；</w:t>
      </w:r>
      <w:bookmarkEnd w:id="8"/>
    </w:p>
    <w:p w:rsidR="007C202B" w:rsidRDefault="00FD446B">
      <w:pPr>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286639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a:stretch>
                      <a:fillRect/>
                    </a:stretch>
                  </pic:blipFill>
                  <pic:spPr>
                    <a:xfrm>
                      <a:off x="0" y="0"/>
                      <a:ext cx="5274310" cy="2866390"/>
                    </a:xfrm>
                    <a:prstGeom prst="rect">
                      <a:avLst/>
                    </a:prstGeom>
                  </pic:spPr>
                </pic:pic>
              </a:graphicData>
            </a:graphic>
          </wp:inline>
        </w:drawing>
      </w:r>
    </w:p>
    <w:p w:rsidR="007C202B" w:rsidRDefault="00FD446B">
      <w:pPr>
        <w:pStyle w:val="a3"/>
        <w:spacing w:line="360" w:lineRule="auto"/>
        <w:ind w:firstLineChars="1500" w:firstLine="3150"/>
        <w:rPr>
          <w:rFonts w:asciiTheme="minorEastAsia" w:eastAsiaTheme="minorEastAsia" w:hAnsiTheme="minorEastAsia" w:cstheme="minorEastAsia"/>
        </w:rPr>
      </w:pPr>
      <w:r>
        <w:rPr>
          <w:rFonts w:asciiTheme="minorEastAsia" w:eastAsiaTheme="minorEastAsia" w:hAnsiTheme="minorEastAsia" w:cstheme="minorEastAsia" w:hint="eastAsia"/>
        </w:rPr>
        <w:t>录音室音频示意图</w:t>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pStyle w:val="1"/>
        <w:spacing w:line="360" w:lineRule="auto"/>
        <w:rPr>
          <w:rFonts w:asciiTheme="minorEastAsia" w:eastAsiaTheme="minorEastAsia" w:hAnsiTheme="minorEastAsia" w:cstheme="minorEastAsia"/>
          <w:sz w:val="32"/>
        </w:rPr>
      </w:pPr>
      <w:r>
        <w:rPr>
          <w:rFonts w:asciiTheme="minorEastAsia" w:eastAsiaTheme="minorEastAsia" w:hAnsiTheme="minorEastAsia" w:cstheme="minorEastAsia" w:hint="eastAsia"/>
          <w:sz w:val="32"/>
        </w:rPr>
        <w:lastRenderedPageBreak/>
        <w:t>二、演播室灯光系统</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电视灯光是电视节目制作的重要组成部分，是集现代化技术、表演艺术于一身的综合性系统，摄录技术也由标清向高清转变。为了满足电视节目信息量大、结构复杂、时效性强、清晰度高、内容和表现力求艺术性和技术性的完善和统一等特点，电视灯光必须形成完整、合理、独立的灯光技术系统。灯光系统必需具有可靠性、先进性、实用性、安全性、经济性、可扩展性等特点，满足现代各类表演艺术形式对舞台灯光灵活多变的要求；系统集成与设备配置，灯光的回路数和布局来满足各种电视节目制作、演出的需要。</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7号#和8#虚拟演播室灯光系统规模及设备参数、数量需求见《达州传媒中心日报社演播室预算清单》。</w:t>
      </w:r>
    </w:p>
    <w:p w:rsidR="007C202B" w:rsidRDefault="00FD446B">
      <w:pPr>
        <w:pStyle w:val="2"/>
        <w:numPr>
          <w:ilvl w:val="0"/>
          <w:numId w:val="3"/>
        </w:numPr>
        <w:spacing w:before="0" w:after="0" w:line="360" w:lineRule="auto"/>
        <w:rPr>
          <w:rFonts w:asciiTheme="minorEastAsia" w:eastAsiaTheme="minorEastAsia" w:hAnsiTheme="minorEastAsia" w:cstheme="minorEastAsia"/>
          <w:sz w:val="28"/>
        </w:rPr>
      </w:pPr>
      <w:bookmarkStart w:id="9" w:name="_Toc425170011"/>
      <w:bookmarkStart w:id="10" w:name="_Toc54182801"/>
      <w:r>
        <w:rPr>
          <w:rFonts w:asciiTheme="minorEastAsia" w:eastAsiaTheme="minorEastAsia" w:hAnsiTheme="minorEastAsia" w:cstheme="minorEastAsia" w:hint="eastAsia"/>
          <w:sz w:val="28"/>
        </w:rPr>
        <w:t>设计标准及依据</w:t>
      </w:r>
      <w:bookmarkEnd w:id="9"/>
      <w:bookmarkEnd w:id="10"/>
    </w:p>
    <w:p w:rsidR="007C202B" w:rsidRDefault="00FD446B">
      <w:pPr>
        <w:snapToGrid w:val="0"/>
        <w:spacing w:line="360" w:lineRule="auto"/>
        <w:ind w:firstLineChars="200" w:firstLine="482"/>
        <w:rPr>
          <w:rFonts w:asciiTheme="minorEastAsia" w:eastAsiaTheme="minorEastAsia" w:hAnsiTheme="minorEastAsia" w:cstheme="minorEastAsia"/>
          <w:b/>
          <w:sz w:val="24"/>
          <w:szCs w:val="21"/>
        </w:rPr>
      </w:pPr>
      <w:r>
        <w:rPr>
          <w:rFonts w:asciiTheme="minorEastAsia" w:eastAsiaTheme="minorEastAsia" w:hAnsiTheme="minorEastAsia" w:cstheme="minorEastAsia" w:hint="eastAsia"/>
          <w:b/>
          <w:sz w:val="24"/>
          <w:szCs w:val="21"/>
        </w:rPr>
        <w:t>根据业主需求及对演播室的功能定位：</w:t>
      </w:r>
    </w:p>
    <w:p w:rsidR="007C202B" w:rsidRDefault="00FD446B">
      <w:pPr>
        <w:pStyle w:val="ab"/>
        <w:numPr>
          <w:ilvl w:val="1"/>
          <w:numId w:val="4"/>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7号演播室（150平米多景区演播室）：</w:t>
      </w:r>
    </w:p>
    <w:p w:rsidR="007C202B" w:rsidRDefault="00FD446B">
      <w:pPr>
        <w:pStyle w:val="ab"/>
        <w:widowControl/>
        <w:numPr>
          <w:ilvl w:val="0"/>
          <w:numId w:val="5"/>
        </w:numPr>
        <w:snapToGrid w:val="0"/>
        <w:spacing w:line="360" w:lineRule="auto"/>
        <w:ind w:left="1276" w:firstLineChars="0" w:hanging="567"/>
        <w:jc w:val="left"/>
        <w:rPr>
          <w:rFonts w:asciiTheme="minorEastAsia" w:eastAsiaTheme="minorEastAsia" w:hAnsiTheme="minorEastAsia" w:cstheme="minorEastAsia"/>
          <w:bCs/>
          <w:sz w:val="24"/>
          <w:szCs w:val="21"/>
        </w:rPr>
      </w:pPr>
      <w:r>
        <w:rPr>
          <w:rFonts w:asciiTheme="minorEastAsia" w:eastAsiaTheme="minorEastAsia" w:hAnsiTheme="minorEastAsia" w:cstheme="minorEastAsia" w:hint="eastAsia"/>
          <w:bCs/>
          <w:sz w:val="24"/>
          <w:szCs w:val="21"/>
        </w:rPr>
        <w:t>功能定位是以制作新闻、经济类及民生类节目，节目制作形式兼顾录播、直播。灯光系统设计理念为保证节目录制安全为重中之重，选型设备为当今主流产品，性能稳定、安全、可靠，满足4K、高清、标清制作要求。</w:t>
      </w:r>
    </w:p>
    <w:p w:rsidR="007C202B" w:rsidRDefault="00FD446B">
      <w:pPr>
        <w:pStyle w:val="ab"/>
        <w:numPr>
          <w:ilvl w:val="1"/>
          <w:numId w:val="4"/>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8#虚拟演播室（75平米多景区演播室）：</w:t>
      </w:r>
    </w:p>
    <w:p w:rsidR="007C202B" w:rsidRDefault="00FD446B">
      <w:pPr>
        <w:pStyle w:val="ab"/>
        <w:widowControl/>
        <w:numPr>
          <w:ilvl w:val="0"/>
          <w:numId w:val="5"/>
        </w:numPr>
        <w:snapToGrid w:val="0"/>
        <w:spacing w:line="360" w:lineRule="auto"/>
        <w:ind w:left="1276" w:firstLineChars="0" w:hanging="567"/>
        <w:jc w:val="left"/>
        <w:rPr>
          <w:rFonts w:asciiTheme="minorEastAsia" w:eastAsiaTheme="minorEastAsia" w:hAnsiTheme="minorEastAsia" w:cstheme="minorEastAsia"/>
          <w:bCs/>
          <w:sz w:val="24"/>
          <w:szCs w:val="21"/>
        </w:rPr>
      </w:pPr>
      <w:r>
        <w:rPr>
          <w:rFonts w:asciiTheme="minorEastAsia" w:eastAsiaTheme="minorEastAsia" w:hAnsiTheme="minorEastAsia" w:cstheme="minorEastAsia" w:hint="eastAsia"/>
          <w:bCs/>
          <w:sz w:val="24"/>
          <w:szCs w:val="21"/>
        </w:rPr>
        <w:t>功能定位是以制作虚拟节目录制需求。灯光系统设计理念为保证节目录制安全为重中之重，选型设备为当今主流产品，性能稳定、安全、可靠，满足4K、高清、标清制作要求。</w:t>
      </w:r>
    </w:p>
    <w:p w:rsidR="007C202B" w:rsidRDefault="00FD446B">
      <w:pPr>
        <w:pStyle w:val="2"/>
        <w:numPr>
          <w:ilvl w:val="1"/>
          <w:numId w:val="0"/>
        </w:numPr>
        <w:spacing w:before="0" w:after="0" w:line="360" w:lineRule="auto"/>
        <w:ind w:left="575" w:hanging="575"/>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2、技术特点&amp;指导思想：</w:t>
      </w:r>
    </w:p>
    <w:p w:rsidR="007C202B" w:rsidRDefault="00FD446B">
      <w:pPr>
        <w:pStyle w:val="ab"/>
        <w:numPr>
          <w:ilvl w:val="1"/>
          <w:numId w:val="6"/>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技术的先进性：产品成熟可靠、达到国内、外先进水平；</w:t>
      </w:r>
    </w:p>
    <w:p w:rsidR="007C202B" w:rsidRDefault="00FD446B">
      <w:pPr>
        <w:pStyle w:val="ab"/>
        <w:numPr>
          <w:ilvl w:val="1"/>
          <w:numId w:val="6"/>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安全性：各专业系统符合国家相关规范，灯光设备采用最新工艺、成熟技术、主流品牌以保障设备、系统安全可靠；</w:t>
      </w:r>
    </w:p>
    <w:p w:rsidR="007C202B" w:rsidRDefault="00FD446B">
      <w:pPr>
        <w:pStyle w:val="ab"/>
        <w:numPr>
          <w:ilvl w:val="1"/>
          <w:numId w:val="6"/>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经济性：立足国内、少量引进、力求达到较高性价比；所有设备均为国内、国际主流品牌，在保证系统先进、可靠的前提下达到最佳经济目标；</w:t>
      </w:r>
    </w:p>
    <w:p w:rsidR="007C202B" w:rsidRDefault="00FD446B">
      <w:pPr>
        <w:pStyle w:val="ab"/>
        <w:numPr>
          <w:ilvl w:val="1"/>
          <w:numId w:val="6"/>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功能的实用性及可扩展性：简捷实用，根据使用的功能和用途，采用不同的系统模式，设计创新合理，并考虑今后发展；</w:t>
      </w:r>
    </w:p>
    <w:p w:rsidR="007C202B" w:rsidRDefault="00FD446B">
      <w:pPr>
        <w:pStyle w:val="ab"/>
        <w:numPr>
          <w:ilvl w:val="1"/>
          <w:numId w:val="6"/>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维修可方便性：灯光人员日常检查和维修方便；</w:t>
      </w:r>
    </w:p>
    <w:p w:rsidR="007C202B" w:rsidRDefault="00FD446B">
      <w:pPr>
        <w:pStyle w:val="ab"/>
        <w:numPr>
          <w:ilvl w:val="1"/>
          <w:numId w:val="6"/>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兼容性，可扩展性强：冗余设计、充分考虑今后扩展需要。</w:t>
      </w:r>
    </w:p>
    <w:p w:rsidR="007C202B" w:rsidRDefault="00FD446B">
      <w:pPr>
        <w:pStyle w:val="ab"/>
        <w:numPr>
          <w:ilvl w:val="1"/>
          <w:numId w:val="6"/>
        </w:numPr>
        <w:snapToGrid w:val="0"/>
        <w:spacing w:line="360" w:lineRule="auto"/>
        <w:ind w:firstLineChars="0"/>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lastRenderedPageBreak/>
        <w:t>低碳、节能、绿色、环保。</w:t>
      </w:r>
    </w:p>
    <w:p w:rsidR="007C202B" w:rsidRDefault="00FD446B">
      <w:pPr>
        <w:pStyle w:val="2"/>
        <w:numPr>
          <w:ilvl w:val="1"/>
          <w:numId w:val="0"/>
        </w:numPr>
        <w:spacing w:before="0" w:after="0" w:line="360" w:lineRule="auto"/>
        <w:ind w:left="575" w:hanging="575"/>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3、系统总体设计及设计指标</w:t>
      </w:r>
    </w:p>
    <w:p w:rsidR="007C202B" w:rsidRDefault="00FD446B">
      <w:pPr>
        <w:widowControl/>
        <w:snapToGrid w:val="0"/>
        <w:spacing w:line="360" w:lineRule="auto"/>
        <w:ind w:firstLineChars="200" w:firstLine="480"/>
        <w:jc w:val="left"/>
        <w:rPr>
          <w:rFonts w:asciiTheme="minorEastAsia" w:eastAsiaTheme="minorEastAsia" w:hAnsiTheme="minorEastAsia" w:cstheme="minorEastAsia"/>
          <w:bCs/>
          <w:sz w:val="24"/>
          <w:szCs w:val="21"/>
        </w:rPr>
      </w:pPr>
      <w:r>
        <w:rPr>
          <w:rFonts w:asciiTheme="minorEastAsia" w:eastAsiaTheme="minorEastAsia" w:hAnsiTheme="minorEastAsia" w:cstheme="minorEastAsia" w:hint="eastAsia"/>
          <w:bCs/>
          <w:sz w:val="24"/>
          <w:szCs w:val="21"/>
        </w:rPr>
        <w:t>根据以上各个演播室的功能需求和定位，结合灯光的设计指标以及吊挂系统的配置，从灯具配置，控制系统、配电系统等多个方面针对各个演播室做个性化设计，</w:t>
      </w:r>
    </w:p>
    <w:p w:rsidR="007C202B" w:rsidRDefault="00FD446B">
      <w:pPr>
        <w:spacing w:line="360" w:lineRule="auto"/>
        <w:rPr>
          <w:rFonts w:asciiTheme="minorEastAsia" w:eastAsiaTheme="minorEastAsia" w:hAnsiTheme="minorEastAsia" w:cstheme="minorEastAsia"/>
          <w:b/>
          <w:sz w:val="24"/>
        </w:rPr>
      </w:pPr>
      <w:bookmarkStart w:id="11" w:name="_Toc54182803"/>
      <w:bookmarkStart w:id="12" w:name="_Toc425170014"/>
      <w:r>
        <w:rPr>
          <w:rFonts w:asciiTheme="minorEastAsia" w:eastAsiaTheme="minorEastAsia" w:hAnsiTheme="minorEastAsia" w:cstheme="minorEastAsia" w:hint="eastAsia"/>
          <w:b/>
          <w:sz w:val="24"/>
        </w:rPr>
        <w:t>设计指标</w:t>
      </w:r>
      <w:bookmarkEnd w:id="11"/>
      <w:bookmarkEnd w:id="12"/>
    </w:p>
    <w:tbl>
      <w:tblPr>
        <w:tblW w:w="9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3435"/>
        <w:gridCol w:w="2093"/>
        <w:gridCol w:w="1843"/>
      </w:tblGrid>
      <w:tr w:rsidR="007C202B">
        <w:trPr>
          <w:trHeight w:val="510"/>
          <w:tblHeader/>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项目</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设计指标</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虚拟演播室</w:t>
            </w:r>
          </w:p>
        </w:tc>
        <w:tc>
          <w:tcPr>
            <w:tcW w:w="1843" w:type="dxa"/>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7号演播室</w:t>
            </w:r>
          </w:p>
        </w:tc>
      </w:tr>
      <w:tr w:rsidR="007C202B">
        <w:trPr>
          <w:trHeight w:val="938"/>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显色性</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常规灯显色指数</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Ra＞90</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Ra＞90</w:t>
            </w:r>
          </w:p>
        </w:tc>
      </w:tr>
      <w:tr w:rsidR="007C202B">
        <w:trPr>
          <w:trHeight w:val="285"/>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照度</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表演区平均白光垂直照度(Lux)</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≥1200</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≥1200</w:t>
            </w:r>
          </w:p>
        </w:tc>
      </w:tr>
      <w:tr w:rsidR="007C202B">
        <w:trPr>
          <w:trHeight w:val="285"/>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色温</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常规灯具</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5600±250K</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5600±250K</w:t>
            </w:r>
          </w:p>
        </w:tc>
      </w:tr>
      <w:tr w:rsidR="007C202B">
        <w:trPr>
          <w:trHeight w:val="285"/>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回路</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灯光电源回路总数</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12</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36</w:t>
            </w:r>
          </w:p>
        </w:tc>
      </w:tr>
      <w:tr w:rsidR="007C202B">
        <w:trPr>
          <w:trHeight w:val="285"/>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功率</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电源回路单路额定功率（kW）</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3</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3</w:t>
            </w:r>
          </w:p>
        </w:tc>
      </w:tr>
      <w:tr w:rsidR="007C202B">
        <w:trPr>
          <w:trHeight w:val="510"/>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调光设备抗干扰指标</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《电子调光设备无线电骚扰特性限值及测量方法》中规定</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一级</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一级</w:t>
            </w:r>
          </w:p>
        </w:tc>
      </w:tr>
      <w:tr w:rsidR="007C202B">
        <w:trPr>
          <w:trHeight w:val="285"/>
          <w:jc w:val="center"/>
        </w:trPr>
        <w:tc>
          <w:tcPr>
            <w:tcW w:w="1730"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控制台</w:t>
            </w: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综合控制台可控DMX通道数量(个)</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72</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512</w:t>
            </w:r>
          </w:p>
        </w:tc>
      </w:tr>
      <w:tr w:rsidR="007C202B">
        <w:trPr>
          <w:trHeight w:val="285"/>
          <w:jc w:val="center"/>
        </w:trPr>
        <w:tc>
          <w:tcPr>
            <w:tcW w:w="1730" w:type="dxa"/>
            <w:vMerge w:val="restart"/>
            <w:vAlign w:val="center"/>
          </w:tcPr>
          <w:p w:rsidR="007C202B" w:rsidRDefault="007C202B">
            <w:pPr>
              <w:widowControl/>
              <w:spacing w:line="360" w:lineRule="auto"/>
              <w:jc w:val="left"/>
              <w:rPr>
                <w:rFonts w:asciiTheme="minorEastAsia" w:eastAsiaTheme="minorEastAsia" w:hAnsiTheme="minorEastAsia" w:cstheme="minorEastAsia"/>
                <w:color w:val="000000"/>
                <w:kern w:val="0"/>
                <w:szCs w:val="21"/>
              </w:rPr>
            </w:pP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3W*56颗 LED 反射式柔光灯</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8</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w:t>
            </w:r>
          </w:p>
        </w:tc>
      </w:tr>
      <w:tr w:rsidR="007C202B">
        <w:trPr>
          <w:trHeight w:val="285"/>
          <w:jc w:val="center"/>
        </w:trPr>
        <w:tc>
          <w:tcPr>
            <w:tcW w:w="1730" w:type="dxa"/>
            <w:vMerge/>
            <w:vAlign w:val="center"/>
          </w:tcPr>
          <w:p w:rsidR="007C202B" w:rsidRDefault="007C202B">
            <w:pPr>
              <w:widowControl/>
              <w:spacing w:line="360" w:lineRule="auto"/>
              <w:jc w:val="left"/>
              <w:rPr>
                <w:rFonts w:asciiTheme="minorEastAsia" w:eastAsiaTheme="minorEastAsia" w:hAnsiTheme="minorEastAsia" w:cstheme="minorEastAsia"/>
                <w:color w:val="000000"/>
                <w:kern w:val="0"/>
                <w:szCs w:val="21"/>
              </w:rPr>
            </w:pP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100W LED数字化杆控聚光灯</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8</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10</w:t>
            </w:r>
          </w:p>
        </w:tc>
      </w:tr>
      <w:tr w:rsidR="007C202B">
        <w:trPr>
          <w:trHeight w:val="285"/>
          <w:jc w:val="center"/>
        </w:trPr>
        <w:tc>
          <w:tcPr>
            <w:tcW w:w="1730" w:type="dxa"/>
            <w:vMerge/>
            <w:vAlign w:val="center"/>
          </w:tcPr>
          <w:p w:rsidR="007C202B" w:rsidRDefault="007C202B">
            <w:pPr>
              <w:widowControl/>
              <w:spacing w:line="360" w:lineRule="auto"/>
              <w:jc w:val="left"/>
              <w:rPr>
                <w:rFonts w:asciiTheme="minorEastAsia" w:eastAsiaTheme="minorEastAsia" w:hAnsiTheme="minorEastAsia" w:cstheme="minorEastAsia"/>
                <w:color w:val="000000"/>
                <w:kern w:val="0"/>
                <w:szCs w:val="21"/>
              </w:rPr>
            </w:pP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300W LED成像灯</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6</w:t>
            </w:r>
          </w:p>
        </w:tc>
      </w:tr>
      <w:tr w:rsidR="007C202B">
        <w:trPr>
          <w:trHeight w:val="645"/>
          <w:jc w:val="center"/>
        </w:trPr>
        <w:tc>
          <w:tcPr>
            <w:tcW w:w="1730" w:type="dxa"/>
            <w:vMerge/>
            <w:vAlign w:val="center"/>
          </w:tcPr>
          <w:p w:rsidR="007C202B" w:rsidRDefault="007C202B">
            <w:pPr>
              <w:widowControl/>
              <w:spacing w:line="360" w:lineRule="auto"/>
              <w:jc w:val="left"/>
              <w:rPr>
                <w:rFonts w:asciiTheme="minorEastAsia" w:eastAsiaTheme="minorEastAsia" w:hAnsiTheme="minorEastAsia" w:cstheme="minorEastAsia"/>
                <w:color w:val="000000"/>
                <w:kern w:val="0"/>
                <w:szCs w:val="21"/>
              </w:rPr>
            </w:pP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 xml:space="preserve">100W LED平板柔光灯（配导光格栅） </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10</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18</w:t>
            </w:r>
          </w:p>
        </w:tc>
      </w:tr>
      <w:tr w:rsidR="007C202B">
        <w:trPr>
          <w:trHeight w:val="645"/>
          <w:jc w:val="center"/>
        </w:trPr>
        <w:tc>
          <w:tcPr>
            <w:tcW w:w="1730" w:type="dxa"/>
            <w:vMerge/>
            <w:vAlign w:val="center"/>
          </w:tcPr>
          <w:p w:rsidR="007C202B" w:rsidRDefault="007C202B">
            <w:pPr>
              <w:widowControl/>
              <w:spacing w:line="360" w:lineRule="auto"/>
              <w:jc w:val="left"/>
              <w:rPr>
                <w:rFonts w:asciiTheme="minorEastAsia" w:eastAsiaTheme="minorEastAsia" w:hAnsiTheme="minorEastAsia" w:cstheme="minorEastAsia"/>
                <w:color w:val="000000"/>
                <w:kern w:val="0"/>
                <w:szCs w:val="21"/>
              </w:rPr>
            </w:pP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LED染色灯</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12</w:t>
            </w:r>
          </w:p>
        </w:tc>
      </w:tr>
      <w:tr w:rsidR="007C202B">
        <w:trPr>
          <w:trHeight w:val="285"/>
          <w:jc w:val="center"/>
        </w:trPr>
        <w:tc>
          <w:tcPr>
            <w:tcW w:w="1730" w:type="dxa"/>
            <w:vMerge/>
            <w:vAlign w:val="center"/>
          </w:tcPr>
          <w:p w:rsidR="007C202B" w:rsidRDefault="007C202B">
            <w:pPr>
              <w:widowControl/>
              <w:spacing w:line="360" w:lineRule="auto"/>
              <w:jc w:val="left"/>
              <w:rPr>
                <w:rFonts w:asciiTheme="minorEastAsia" w:eastAsiaTheme="minorEastAsia" w:hAnsiTheme="minorEastAsia" w:cstheme="minorEastAsia"/>
                <w:color w:val="000000"/>
                <w:kern w:val="0"/>
                <w:szCs w:val="21"/>
              </w:rPr>
            </w:pPr>
          </w:p>
        </w:tc>
        <w:tc>
          <w:tcPr>
            <w:tcW w:w="3435" w:type="dxa"/>
            <w:shd w:val="clear" w:color="auto" w:fill="auto"/>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320W LED 地面灯</w:t>
            </w:r>
          </w:p>
        </w:tc>
        <w:tc>
          <w:tcPr>
            <w:tcW w:w="209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2</w:t>
            </w:r>
          </w:p>
        </w:tc>
        <w:tc>
          <w:tcPr>
            <w:tcW w:w="1843" w:type="dxa"/>
            <w:vAlign w:val="center"/>
          </w:tcPr>
          <w:p w:rsidR="007C202B" w:rsidRDefault="00FD446B">
            <w:pPr>
              <w:widowControl/>
              <w:spacing w:line="360" w:lineRule="auto"/>
              <w:jc w:val="center"/>
              <w:rPr>
                <w:rFonts w:asciiTheme="minorEastAsia" w:eastAsiaTheme="minorEastAsia" w:hAnsiTheme="minorEastAsia" w:cstheme="minorEastAsia"/>
                <w:color w:val="000000"/>
                <w:kern w:val="0"/>
                <w:szCs w:val="21"/>
              </w:rPr>
            </w:pPr>
            <w:r>
              <w:rPr>
                <w:rFonts w:asciiTheme="minorEastAsia" w:eastAsiaTheme="minorEastAsia" w:hAnsiTheme="minorEastAsia" w:cstheme="minorEastAsia" w:hint="eastAsia"/>
                <w:color w:val="000000"/>
                <w:kern w:val="0"/>
                <w:szCs w:val="21"/>
              </w:rPr>
              <w:t>-</w:t>
            </w:r>
          </w:p>
        </w:tc>
      </w:tr>
    </w:tbl>
    <w:p w:rsidR="007C202B" w:rsidRDefault="007C202B">
      <w:pPr>
        <w:spacing w:line="360" w:lineRule="auto"/>
        <w:rPr>
          <w:rFonts w:asciiTheme="minorEastAsia" w:eastAsiaTheme="minorEastAsia" w:hAnsiTheme="minorEastAsia" w:cstheme="minorEastAsia"/>
        </w:rPr>
      </w:pPr>
    </w:p>
    <w:p w:rsidR="007C202B" w:rsidRDefault="00FD446B">
      <w:pPr>
        <w:pStyle w:val="2"/>
        <w:numPr>
          <w:ilvl w:val="1"/>
          <w:numId w:val="0"/>
        </w:numPr>
        <w:spacing w:before="0" w:after="0" w:line="360" w:lineRule="auto"/>
        <w:ind w:left="575" w:hanging="575"/>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4、系统功能模块</w:t>
      </w:r>
    </w:p>
    <w:p w:rsidR="007C202B" w:rsidRDefault="00FD446B">
      <w:pPr>
        <w:pStyle w:val="ab"/>
        <w:spacing w:line="360" w:lineRule="auto"/>
        <w:ind w:left="374"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灯光系统的设计需要综合考虑各方面的因素，如舞美设计、LED屏幕设计、舞台和观众区域设计、吊挂系统的形式等等，灯光系统总体来说包含以下几个部分：</w:t>
      </w:r>
    </w:p>
    <w:p w:rsidR="007C202B" w:rsidRDefault="00FD446B">
      <w:pPr>
        <w:pStyle w:val="ab"/>
        <w:spacing w:line="360" w:lineRule="auto"/>
        <w:ind w:left="374"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b/>
          <w:sz w:val="24"/>
        </w:rPr>
        <w:t>灯具配置：</w:t>
      </w:r>
      <w:r>
        <w:rPr>
          <w:rFonts w:asciiTheme="minorEastAsia" w:eastAsiaTheme="minorEastAsia" w:hAnsiTheme="minorEastAsia" w:cstheme="minorEastAsia" w:hint="eastAsia"/>
          <w:sz w:val="24"/>
        </w:rPr>
        <w:t>常规灯具（聚光灯、成像灯、平板柔光灯等）、效果灯具（染色灯、电脑摇头灯等），特效设备（烟机、雪花机、泡泡机等）</w:t>
      </w:r>
    </w:p>
    <w:p w:rsidR="007C202B" w:rsidRDefault="00FD446B">
      <w:pPr>
        <w:pStyle w:val="ab"/>
        <w:spacing w:line="360" w:lineRule="auto"/>
        <w:ind w:left="374"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b/>
          <w:sz w:val="24"/>
        </w:rPr>
        <w:t>配电系统：</w:t>
      </w:r>
      <w:r>
        <w:rPr>
          <w:rFonts w:asciiTheme="minorEastAsia" w:eastAsiaTheme="minorEastAsia" w:hAnsiTheme="minorEastAsia" w:cstheme="minorEastAsia" w:hint="eastAsia"/>
          <w:sz w:val="24"/>
        </w:rPr>
        <w:t>灯光总配电（灯光、LED、机械总配电）、调光直通立柜以及端子箱和终端插座等</w:t>
      </w:r>
    </w:p>
    <w:p w:rsidR="007C202B" w:rsidRDefault="00FD446B">
      <w:pPr>
        <w:pStyle w:val="ab"/>
        <w:spacing w:line="360" w:lineRule="auto"/>
        <w:ind w:left="374"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b/>
          <w:sz w:val="24"/>
        </w:rPr>
        <w:lastRenderedPageBreak/>
        <w:t>控制系统：</w:t>
      </w:r>
      <w:r>
        <w:rPr>
          <w:rFonts w:asciiTheme="minorEastAsia" w:eastAsiaTheme="minorEastAsia" w:hAnsiTheme="minorEastAsia" w:cstheme="minorEastAsia" w:hint="eastAsia"/>
          <w:sz w:val="24"/>
        </w:rPr>
        <w:t>灯光控制台、信号传输系统、端子箱和终端信号接口、以及流动信号转换器等</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详细设备卑职</w:t>
      </w:r>
    </w:p>
    <w:p w:rsidR="007C202B" w:rsidRDefault="007C202B">
      <w:pPr>
        <w:pStyle w:val="a3"/>
        <w:spacing w:line="360" w:lineRule="auto"/>
        <w:rPr>
          <w:rFonts w:asciiTheme="minorEastAsia" w:eastAsiaTheme="minorEastAsia" w:hAnsiTheme="minorEastAsia" w:cstheme="minorEastAsia"/>
        </w:rPr>
      </w:pPr>
    </w:p>
    <w:p w:rsidR="007C202B" w:rsidRDefault="00FD446B">
      <w:pPr>
        <w:pStyle w:val="2"/>
        <w:numPr>
          <w:ilvl w:val="1"/>
          <w:numId w:val="0"/>
        </w:numPr>
        <w:spacing w:before="0" w:after="0" w:line="360" w:lineRule="auto"/>
        <w:ind w:left="575" w:hanging="575"/>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5、系统实施方案</w:t>
      </w:r>
    </w:p>
    <w:p w:rsidR="007C202B" w:rsidRDefault="00FD446B">
      <w:pPr>
        <w:pStyle w:val="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5.1 7号演播室（150平米多景区演播室）</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5.1.1 指导思想</w:t>
      </w:r>
    </w:p>
    <w:p w:rsidR="007C202B" w:rsidRDefault="00FD446B" w:rsidP="002F74DD">
      <w:pPr>
        <w:snapToGrid w:val="0"/>
        <w:spacing w:line="360" w:lineRule="auto"/>
        <w:ind w:firstLineChars="177" w:firstLine="425"/>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7#演播室长16.5米，宽9米，灯光层高6米。灯光系统按四景区设计，节目播报形式以坐播为主。吊挂形式采用</w:t>
      </w:r>
      <w:r>
        <w:rPr>
          <w:rFonts w:asciiTheme="minorEastAsia" w:eastAsiaTheme="minorEastAsia" w:hAnsiTheme="minorEastAsia" w:cstheme="minorEastAsia" w:hint="eastAsia"/>
          <w:bCs/>
          <w:sz w:val="24"/>
          <w:szCs w:val="21"/>
        </w:rPr>
        <w:t>葡萄架配合恒力铰链吊杆以适应不同位置灯具高低层次的要求。</w:t>
      </w:r>
      <w:r>
        <w:rPr>
          <w:rFonts w:asciiTheme="minorEastAsia" w:eastAsiaTheme="minorEastAsia" w:hAnsiTheme="minorEastAsia" w:cstheme="minorEastAsia" w:hint="eastAsia"/>
          <w:sz w:val="24"/>
          <w:szCs w:val="21"/>
        </w:rPr>
        <w:t>灯具全部选用LED灯具，色温5600K，显色指数大于85，景区照度不小于1200Lux。</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5.1.2灯光设备配置</w:t>
      </w:r>
    </w:p>
    <w:p w:rsidR="007C202B" w:rsidRDefault="00FD446B">
      <w:pPr>
        <w:pStyle w:val="5"/>
        <w:spacing w:line="360" w:lineRule="auto"/>
        <w:rPr>
          <w:rStyle w:val="4Char"/>
          <w:rFonts w:asciiTheme="minorEastAsia" w:eastAsiaTheme="minorEastAsia" w:hAnsiTheme="minorEastAsia" w:cstheme="minorEastAsia"/>
          <w:b/>
          <w:bCs/>
          <w:sz w:val="21"/>
          <w:szCs w:val="21"/>
        </w:rPr>
      </w:pPr>
      <w:r>
        <w:rPr>
          <w:rStyle w:val="4Char"/>
          <w:rFonts w:asciiTheme="minorEastAsia" w:eastAsiaTheme="minorEastAsia" w:hAnsiTheme="minorEastAsia" w:cstheme="minorEastAsia" w:hint="eastAsia"/>
          <w:b/>
          <w:bCs/>
          <w:sz w:val="21"/>
          <w:szCs w:val="21"/>
        </w:rPr>
        <w:t>5.1.2.1 灯具设置：</w:t>
      </w:r>
    </w:p>
    <w:p w:rsidR="007C202B" w:rsidRDefault="00FD446B" w:rsidP="002F74DD">
      <w:pPr>
        <w:snapToGrid w:val="0"/>
        <w:spacing w:line="360" w:lineRule="auto"/>
        <w:ind w:firstLineChars="177" w:firstLine="425"/>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系统灯具全部选择LED灯具，灯具色温选择5600K、显色指数均大于85、景区照度不小于1200Lux。灯型为LED聚光灯、LED平板柔光灯、LED成像灯，聚光灯主要作用为主持人逆光、造型光、眼神光；平板柔光灯作用为环境背景光、主持人面光等。为了有效控制柔光灯出光角度，大部分平板柔光灯配备了导光格栅。</w:t>
      </w:r>
    </w:p>
    <w:p w:rsidR="007C202B" w:rsidRDefault="00FD446B" w:rsidP="002F74DD">
      <w:pPr>
        <w:snapToGrid w:val="0"/>
        <w:spacing w:line="360" w:lineRule="auto"/>
        <w:ind w:firstLineChars="177" w:firstLine="425"/>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灯具配置如下：</w:t>
      </w:r>
    </w:p>
    <w:tbl>
      <w:tblPr>
        <w:tblStyle w:val="a9"/>
        <w:tblW w:w="9524" w:type="dxa"/>
        <w:tblLayout w:type="fixed"/>
        <w:tblLook w:val="04A0" w:firstRow="1" w:lastRow="0" w:firstColumn="1" w:lastColumn="0" w:noHBand="0" w:noVBand="1"/>
      </w:tblPr>
      <w:tblGrid>
        <w:gridCol w:w="596"/>
        <w:gridCol w:w="1170"/>
        <w:gridCol w:w="620"/>
        <w:gridCol w:w="619"/>
        <w:gridCol w:w="2268"/>
        <w:gridCol w:w="4251"/>
      </w:tblGrid>
      <w:tr w:rsidR="007C202B">
        <w:trPr>
          <w:trHeight w:val="476"/>
          <w:tblHeader/>
        </w:trPr>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序号</w:t>
            </w:r>
          </w:p>
        </w:tc>
        <w:tc>
          <w:tcPr>
            <w:tcW w:w="1170" w:type="dxa"/>
            <w:vAlign w:val="center"/>
          </w:tcPr>
          <w:p w:rsidR="007C202B" w:rsidRDefault="00FD446B">
            <w:pPr>
              <w:autoSpaceDE w:val="0"/>
              <w:autoSpaceDN w:val="0"/>
              <w:adjustRightInd w:val="0"/>
              <w:spacing w:line="360" w:lineRule="auto"/>
              <w:jc w:val="left"/>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产品名称</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单位</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数量</w:t>
            </w:r>
          </w:p>
        </w:tc>
        <w:tc>
          <w:tcPr>
            <w:tcW w:w="2268"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产品图片</w:t>
            </w:r>
          </w:p>
        </w:tc>
        <w:tc>
          <w:tcPr>
            <w:tcW w:w="4251"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参数备注</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w:t>
            </w:r>
          </w:p>
        </w:tc>
        <w:tc>
          <w:tcPr>
            <w:tcW w:w="1170" w:type="dxa"/>
            <w:vAlign w:val="center"/>
          </w:tcPr>
          <w:p w:rsidR="007C202B" w:rsidRDefault="00FD446B">
            <w:pPr>
              <w:autoSpaceDE w:val="0"/>
              <w:autoSpaceDN w:val="0"/>
              <w:adjustRightInd w:val="0"/>
              <w:spacing w:line="360" w:lineRule="auto"/>
              <w:jc w:val="left"/>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100W LED数字化静音聚光灯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10</w:t>
            </w:r>
          </w:p>
        </w:tc>
        <w:tc>
          <w:tcPr>
            <w:tcW w:w="2268" w:type="dxa"/>
            <w:vAlign w:val="center"/>
          </w:tcPr>
          <w:p w:rsidR="007C202B" w:rsidRDefault="00FD446B">
            <w:pPr>
              <w:snapToGrid w:val="0"/>
              <w:spacing w:line="360" w:lineRule="auto"/>
              <w:jc w:val="center"/>
              <w:rPr>
                <w:rFonts w:asciiTheme="minorEastAsia" w:hAnsiTheme="minorEastAsia" w:cstheme="minorEastAsia"/>
                <w:sz w:val="18"/>
                <w:szCs w:val="18"/>
              </w:rPr>
            </w:pPr>
            <w:r>
              <w:rPr>
                <w:rFonts w:asciiTheme="minorEastAsia" w:hAnsiTheme="minorEastAsia" w:cstheme="minorEastAsia" w:hint="eastAsia"/>
                <w:noProof/>
                <w:sz w:val="18"/>
                <w:szCs w:val="18"/>
              </w:rPr>
              <w:drawing>
                <wp:inline distT="0" distB="0" distL="0" distR="0">
                  <wp:extent cx="1243965" cy="111061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flipH="1">
                            <a:off x="0" y="0"/>
                            <a:ext cx="1245720" cy="1112249"/>
                          </a:xfrm>
                          <a:prstGeom prst="rect">
                            <a:avLst/>
                          </a:prstGeom>
                          <a:noFill/>
                          <a:ln>
                            <a:noFill/>
                          </a:ln>
                        </pic:spPr>
                      </pic:pic>
                    </a:graphicData>
                  </a:graphic>
                </wp:inline>
              </w:drawing>
            </w:r>
          </w:p>
        </w:tc>
        <w:tc>
          <w:tcPr>
            <w:tcW w:w="4251" w:type="dxa"/>
            <w:vAlign w:val="center"/>
          </w:tcPr>
          <w:p w:rsidR="007C202B" w:rsidRDefault="00FD446B">
            <w:pPr>
              <w:numPr>
                <w:ilvl w:val="0"/>
                <w:numId w:val="7"/>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静音设计，无风扇被动散热，采用大型热柱迅速导热，配合专利设计的大面积通透式散热片，保证灯具在各种姿态均散热良好；</w:t>
            </w:r>
          </w:p>
          <w:p w:rsidR="007C202B" w:rsidRDefault="00FD446B">
            <w:pPr>
              <w:numPr>
                <w:ilvl w:val="0"/>
                <w:numId w:val="7"/>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采用圆形LED模组，LED光源寿命不小于50000小时</w:t>
            </w:r>
          </w:p>
          <w:p w:rsidR="007C202B" w:rsidRDefault="00FD446B">
            <w:pPr>
              <w:numPr>
                <w:ilvl w:val="0"/>
                <w:numId w:val="7"/>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光源点性好，配以进口罗纹透镜，光斑圆润，光质好；</w:t>
            </w:r>
          </w:p>
          <w:p w:rsidR="007C202B" w:rsidRDefault="00FD446B">
            <w:pPr>
              <w:numPr>
                <w:ilvl w:val="0"/>
                <w:numId w:val="7"/>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显色指数＞90，满足电影、电视演播室和剧场的高标准要求；</w:t>
            </w:r>
          </w:p>
          <w:p w:rsidR="007C202B" w:rsidRDefault="00FD446B">
            <w:pPr>
              <w:numPr>
                <w:ilvl w:val="0"/>
                <w:numId w:val="7"/>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调光分辨率高达65536级，完美实现类卤钨灯TLD（Tungsten-Like Dimmer）平滑调光；</w:t>
            </w:r>
          </w:p>
          <w:p w:rsidR="007C202B" w:rsidRDefault="00FD446B">
            <w:pPr>
              <w:numPr>
                <w:ilvl w:val="0"/>
                <w:numId w:val="7"/>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内置DMX512信号解码和PWM调光恒流电源，亮度</w:t>
            </w:r>
            <w:r>
              <w:rPr>
                <w:rFonts w:asciiTheme="minorEastAsia" w:hAnsiTheme="minorEastAsia" w:cstheme="minorEastAsia" w:hint="eastAsia"/>
                <w:sz w:val="18"/>
                <w:szCs w:val="18"/>
              </w:rPr>
              <w:lastRenderedPageBreak/>
              <w:t>调节范围0~100%；</w:t>
            </w:r>
          </w:p>
          <w:p w:rsidR="007C202B" w:rsidRDefault="00FD446B">
            <w:pPr>
              <w:pStyle w:val="ab"/>
              <w:widowControl/>
              <w:numPr>
                <w:ilvl w:val="0"/>
                <w:numId w:val="7"/>
              </w:numPr>
              <w:snapToGrid w:val="0"/>
              <w:spacing w:line="360" w:lineRule="auto"/>
              <w:ind w:firstLineChars="0"/>
              <w:jc w:val="left"/>
              <w:rPr>
                <w:rFonts w:asciiTheme="minorEastAsia" w:hAnsiTheme="minorEastAsia" w:cstheme="minorEastAsia"/>
                <w:sz w:val="18"/>
                <w:szCs w:val="18"/>
              </w:rPr>
            </w:pPr>
            <w:r>
              <w:rPr>
                <w:rFonts w:asciiTheme="minorEastAsia" w:hAnsiTheme="minorEastAsia" w:cstheme="minorEastAsia" w:hint="eastAsia"/>
                <w:sz w:val="18"/>
                <w:szCs w:val="18"/>
              </w:rPr>
              <w:t xml:space="preserve">灯体整体压铸成形，造型美观、轻巧； </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lastRenderedPageBreak/>
              <w:t>2</w:t>
            </w:r>
          </w:p>
        </w:tc>
        <w:tc>
          <w:tcPr>
            <w:tcW w:w="117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100W LED数字化平板柔光灯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18</w:t>
            </w:r>
          </w:p>
        </w:tc>
        <w:tc>
          <w:tcPr>
            <w:tcW w:w="2268" w:type="dxa"/>
            <w:vAlign w:val="center"/>
          </w:tcPr>
          <w:p w:rsidR="007C202B" w:rsidRDefault="00FD446B">
            <w:pPr>
              <w:snapToGrid w:val="0"/>
              <w:spacing w:line="360" w:lineRule="auto"/>
              <w:jc w:val="center"/>
              <w:rPr>
                <w:rFonts w:asciiTheme="minorEastAsia" w:hAnsiTheme="minorEastAsia" w:cstheme="minorEastAsia"/>
                <w:sz w:val="18"/>
                <w:szCs w:val="18"/>
              </w:rPr>
            </w:pPr>
            <w:r>
              <w:rPr>
                <w:rFonts w:asciiTheme="minorEastAsia" w:hAnsiTheme="minorEastAsia" w:cstheme="minorEastAsia" w:hint="eastAsia"/>
                <w:noProof/>
                <w:sz w:val="18"/>
                <w:szCs w:val="18"/>
              </w:rPr>
              <w:drawing>
                <wp:inline distT="0" distB="0" distL="0" distR="0">
                  <wp:extent cx="1201420" cy="1135380"/>
                  <wp:effectExtent l="0" t="0" r="0" b="7620"/>
                  <wp:docPr id="17" name="图片 11" descr="48877977841199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488779778411996348"/>
                          <pic:cNvPicPr>
                            <a:picLocks noChangeAspect="1" noChangeArrowheads="1"/>
                          </pic:cNvPicPr>
                        </pic:nvPicPr>
                        <pic:blipFill>
                          <a:blip r:embed="rId27" cstate="print">
                            <a:extLst>
                              <a:ext uri="{28A0092B-C50C-407E-A947-70E740481C1C}">
                                <a14:useLocalDpi xmlns:a14="http://schemas.microsoft.com/office/drawing/2010/main" val="0"/>
                              </a:ext>
                            </a:extLst>
                          </a:blip>
                          <a:srcRect l="23331" t="6999" r="18665"/>
                          <a:stretch>
                            <a:fillRect/>
                          </a:stretch>
                        </pic:blipFill>
                        <pic:spPr>
                          <a:xfrm flipH="1">
                            <a:off x="0" y="0"/>
                            <a:ext cx="1199586" cy="1134075"/>
                          </a:xfrm>
                          <a:prstGeom prst="rect">
                            <a:avLst/>
                          </a:prstGeom>
                          <a:noFill/>
                        </pic:spPr>
                      </pic:pic>
                    </a:graphicData>
                  </a:graphic>
                </wp:inline>
              </w:drawing>
            </w:r>
          </w:p>
        </w:tc>
        <w:tc>
          <w:tcPr>
            <w:tcW w:w="4251" w:type="dxa"/>
            <w:vAlign w:val="center"/>
          </w:tcPr>
          <w:p w:rsidR="007C202B" w:rsidRDefault="00FD446B">
            <w:pPr>
              <w:numPr>
                <w:ilvl w:val="0"/>
                <w:numId w:val="8"/>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额定电压：AC180-240V/50Hz/60Hz；</w:t>
            </w:r>
          </w:p>
          <w:p w:rsidR="007C202B" w:rsidRDefault="00FD446B">
            <w:pPr>
              <w:numPr>
                <w:ilvl w:val="0"/>
                <w:numId w:val="8"/>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额定功率：100W；</w:t>
            </w:r>
          </w:p>
          <w:p w:rsidR="007C202B" w:rsidRDefault="00FD446B">
            <w:pPr>
              <w:numPr>
                <w:ilvl w:val="0"/>
                <w:numId w:val="8"/>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光斑角度：158°</w:t>
            </w:r>
          </w:p>
          <w:p w:rsidR="007C202B" w:rsidRDefault="00FD446B">
            <w:pPr>
              <w:numPr>
                <w:ilvl w:val="0"/>
                <w:numId w:val="8"/>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有效光通量：≥9000lm</w:t>
            </w:r>
          </w:p>
          <w:p w:rsidR="007C202B" w:rsidRDefault="00FD446B">
            <w:pPr>
              <w:numPr>
                <w:ilvl w:val="0"/>
                <w:numId w:val="8"/>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采用高光效，高显色性表贴(SMD)LED作为发光元件，整灯光效达到100lm/w以上；寿命长达50000小时；</w:t>
            </w:r>
          </w:p>
          <w:p w:rsidR="007C202B" w:rsidRDefault="00FD446B">
            <w:pPr>
              <w:numPr>
                <w:ilvl w:val="0"/>
                <w:numId w:val="8"/>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专利设计的柔光板，在起到柔光和降低眩光作用的同时,还能汇聚光线,大大地减少了杂散光, 光输出柔和、均匀、无杂光、无眩光、不刺眼；</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色温：5600K（5600K±250K）显色指数：Ra＞90；</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恒功率设计.调节色温时,能保持照度恒定不变；</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每台灯具均配柔光灯格栅，角度45°、60°可选；</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采用专用设计一体化散热结构，热阻小，结构简单，重量轻。</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每台灯具均配灯钩、保险链；</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0—100% 16bt线性调光，调光时色温不变，并且无抖动、闪烁现象；</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控制通道数量为2个；</w:t>
            </w:r>
          </w:p>
          <w:p w:rsidR="007C202B" w:rsidRDefault="00FD446B">
            <w:pPr>
              <w:numPr>
                <w:ilvl w:val="0"/>
                <w:numId w:val="8"/>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采用DMX512信号控制和本地控制方式；</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3</w:t>
            </w:r>
          </w:p>
        </w:tc>
        <w:tc>
          <w:tcPr>
            <w:tcW w:w="117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LED数字化成像灯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6</w:t>
            </w:r>
          </w:p>
        </w:tc>
        <w:tc>
          <w:tcPr>
            <w:tcW w:w="2268" w:type="dxa"/>
            <w:vAlign w:val="center"/>
          </w:tcPr>
          <w:p w:rsidR="007C202B" w:rsidRDefault="00FD446B">
            <w:pPr>
              <w:snapToGrid w:val="0"/>
              <w:spacing w:line="360" w:lineRule="auto"/>
              <w:jc w:val="center"/>
              <w:rPr>
                <w:rFonts w:asciiTheme="minorEastAsia" w:hAnsiTheme="minorEastAsia" w:cstheme="minorEastAsia"/>
                <w:sz w:val="18"/>
                <w:szCs w:val="18"/>
              </w:rPr>
            </w:pPr>
            <w:r>
              <w:rPr>
                <w:rFonts w:asciiTheme="minorEastAsia" w:hAnsiTheme="minorEastAsia" w:cstheme="minorEastAsia" w:hint="eastAsia"/>
                <w:noProof/>
                <w:sz w:val="18"/>
                <w:szCs w:val="18"/>
              </w:rPr>
              <w:drawing>
                <wp:inline distT="0" distB="0" distL="0" distR="0">
                  <wp:extent cx="1303020" cy="101536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a:stretch>
                            <a:fillRect/>
                          </a:stretch>
                        </pic:blipFill>
                        <pic:spPr>
                          <a:xfrm>
                            <a:off x="0" y="0"/>
                            <a:ext cx="1304849" cy="1016404"/>
                          </a:xfrm>
                          <a:prstGeom prst="rect">
                            <a:avLst/>
                          </a:prstGeom>
                        </pic:spPr>
                      </pic:pic>
                    </a:graphicData>
                  </a:graphic>
                </wp:inline>
              </w:drawing>
            </w:r>
          </w:p>
        </w:tc>
        <w:tc>
          <w:tcPr>
            <w:tcW w:w="4251" w:type="dxa"/>
            <w:vAlign w:val="center"/>
          </w:tcPr>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额定电压：AC180-240V/50Hz/60Hz；</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额定功率：300W；</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LED功率：250W</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LED数量：1</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出光口径：130mm</w:t>
            </w:r>
          </w:p>
          <w:p w:rsidR="007C202B" w:rsidRDefault="00FD446B">
            <w:pPr>
              <w:numPr>
                <w:ilvl w:val="0"/>
                <w:numId w:val="9"/>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色温：5600K（5600K±250K）显色指数：Ra＞90；</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输出光通量：≥7000lm</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通道数：1</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光斑角： 19°</w:t>
            </w:r>
          </w:p>
          <w:p w:rsidR="007C202B" w:rsidRDefault="00FD446B">
            <w:pPr>
              <w:numPr>
                <w:ilvl w:val="0"/>
                <w:numId w:val="9"/>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调光：0—100% 16bt线性调光，调光时色温不变，并且无抖动、闪烁现象；</w:t>
            </w:r>
          </w:p>
          <w:p w:rsidR="007C202B" w:rsidRDefault="00FD446B">
            <w:pPr>
              <w:numPr>
                <w:ilvl w:val="0"/>
                <w:numId w:val="9"/>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lastRenderedPageBreak/>
              <w:t>采用高显色指数大功率圆形LED模组作为发光元件，满足专业摄影、摄像要求；</w:t>
            </w:r>
          </w:p>
          <w:p w:rsidR="007C202B" w:rsidRDefault="00FD446B">
            <w:pPr>
              <w:numPr>
                <w:ilvl w:val="0"/>
                <w:numId w:val="9"/>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聚光和成像均采用非球面多层镀膜透镜，光效高，成像清晰，像差小；</w:t>
            </w:r>
          </w:p>
          <w:p w:rsidR="007C202B" w:rsidRDefault="00FD446B">
            <w:pPr>
              <w:numPr>
                <w:ilvl w:val="0"/>
                <w:numId w:val="9"/>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调光分辨率高达65536级，起光照度小于万分之一，完美实现类卤钨灯TLD（Tungsten-Like Dimmer）平滑调光；</w:t>
            </w:r>
          </w:p>
          <w:p w:rsidR="007C202B" w:rsidRDefault="00FD446B">
            <w:pPr>
              <w:numPr>
                <w:ilvl w:val="0"/>
                <w:numId w:val="9"/>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调光PWM频率高达29KHZ，杜绝频闪现象；</w:t>
            </w:r>
          </w:p>
          <w:p w:rsidR="007C202B" w:rsidRDefault="00FD446B">
            <w:pPr>
              <w:numPr>
                <w:ilvl w:val="0"/>
                <w:numId w:val="9"/>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内置DMX512信号全数字控制，实现自动化布光操作。</w:t>
            </w:r>
          </w:p>
          <w:p w:rsidR="007C202B" w:rsidRDefault="00FD446B">
            <w:pPr>
              <w:numPr>
                <w:ilvl w:val="0"/>
                <w:numId w:val="9"/>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采用DMX512信号控制和本地控制方式；</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lastRenderedPageBreak/>
              <w:t>4</w:t>
            </w:r>
          </w:p>
        </w:tc>
        <w:tc>
          <w:tcPr>
            <w:tcW w:w="117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LED染色灯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12</w:t>
            </w:r>
          </w:p>
        </w:tc>
        <w:tc>
          <w:tcPr>
            <w:tcW w:w="2268" w:type="dxa"/>
            <w:vAlign w:val="center"/>
          </w:tcPr>
          <w:p w:rsidR="007C202B" w:rsidRDefault="00FD446B">
            <w:pPr>
              <w:snapToGrid w:val="0"/>
              <w:spacing w:line="360" w:lineRule="auto"/>
              <w:jc w:val="center"/>
              <w:rPr>
                <w:rFonts w:asciiTheme="minorEastAsia" w:hAnsiTheme="minorEastAsia" w:cstheme="minorEastAsia"/>
                <w:sz w:val="18"/>
                <w:szCs w:val="18"/>
              </w:rPr>
            </w:pPr>
            <w:r>
              <w:rPr>
                <w:rFonts w:asciiTheme="minorEastAsia" w:hAnsiTheme="minorEastAsia" w:cstheme="minorEastAsia" w:hint="eastAsia"/>
                <w:noProof/>
              </w:rPr>
              <w:drawing>
                <wp:inline distT="0" distB="0" distL="0" distR="0">
                  <wp:extent cx="1303020" cy="1464945"/>
                  <wp:effectExtent l="0" t="0" r="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9"/>
                          <a:stretch>
                            <a:fillRect/>
                          </a:stretch>
                        </pic:blipFill>
                        <pic:spPr>
                          <a:xfrm>
                            <a:off x="0" y="0"/>
                            <a:ext cx="1303020" cy="1464945"/>
                          </a:xfrm>
                          <a:prstGeom prst="rect">
                            <a:avLst/>
                          </a:prstGeom>
                        </pic:spPr>
                      </pic:pic>
                    </a:graphicData>
                  </a:graphic>
                </wp:inline>
              </w:drawing>
            </w:r>
          </w:p>
        </w:tc>
        <w:tc>
          <w:tcPr>
            <w:tcW w:w="4251" w:type="dxa"/>
            <w:vAlign w:val="center"/>
          </w:tcPr>
          <w:p w:rsidR="007C202B" w:rsidRDefault="00FD446B">
            <w:pPr>
              <w:numPr>
                <w:ilvl w:val="0"/>
                <w:numId w:val="10"/>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额定电压：AC180-240V/50Hz/60Hz；</w:t>
            </w:r>
          </w:p>
          <w:p w:rsidR="007C202B" w:rsidRDefault="00FD446B">
            <w:pPr>
              <w:numPr>
                <w:ilvl w:val="0"/>
                <w:numId w:val="10"/>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额定功率：10 W×19；</w:t>
            </w:r>
          </w:p>
          <w:p w:rsidR="007C202B" w:rsidRDefault="00FD446B">
            <w:pPr>
              <w:numPr>
                <w:ilvl w:val="0"/>
                <w:numId w:val="10"/>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LED功率：200W</w:t>
            </w:r>
          </w:p>
          <w:p w:rsidR="007C202B" w:rsidRDefault="00FD446B">
            <w:pPr>
              <w:numPr>
                <w:ilvl w:val="0"/>
                <w:numId w:val="10"/>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LED数量：19</w:t>
            </w:r>
          </w:p>
          <w:p w:rsidR="007C202B" w:rsidRDefault="00FD446B">
            <w:pPr>
              <w:numPr>
                <w:ilvl w:val="0"/>
                <w:numId w:val="10"/>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出光口径：230mm</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显色指数：Ra＞85；</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输出光通量：≥5000lm</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通道数：7</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采用高显色指数LED 作为发光元件，满足专业摄影、摄像要求；</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采用优化设计的非球面透镜和全反射光学准直系统，达到了优异的聚光性能，消除了杂散光，光效</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高，光束感强；</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内置多种光效变换效果；</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调光分辨率高达65536 级，完美实现类卤钨灯TLD（Tungsten-Like Dimmer）平滑调光；</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专利设计的LED 布局，保证了光斑的圆润和均匀；</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一体化设计的灯体和散热器，有效降低了LED 的工作温度；</w:t>
            </w:r>
          </w:p>
          <w:p w:rsidR="007C202B" w:rsidRDefault="00FD446B">
            <w:pPr>
              <w:numPr>
                <w:ilvl w:val="0"/>
                <w:numId w:val="10"/>
              </w:numPr>
              <w:autoSpaceDE w:val="0"/>
              <w:autoSpaceDN w:val="0"/>
              <w:adjustRightInd w:val="0"/>
              <w:snapToGrid w:val="0"/>
              <w:spacing w:line="360" w:lineRule="auto"/>
              <w:textAlignment w:val="bottom"/>
              <w:rPr>
                <w:rFonts w:asciiTheme="minorEastAsia" w:hAnsiTheme="minorEastAsia" w:cstheme="minorEastAsia"/>
              </w:rPr>
            </w:pPr>
            <w:r>
              <w:rPr>
                <w:rFonts w:asciiTheme="minorEastAsia" w:hAnsiTheme="minorEastAsia" w:cstheme="minorEastAsia" w:hint="eastAsia"/>
                <w:sz w:val="18"/>
                <w:szCs w:val="18"/>
              </w:rPr>
              <w:t>内置DMX512 信号解码和PWM 调光电源，亮度调节范围0~100%。</w:t>
            </w:r>
          </w:p>
        </w:tc>
      </w:tr>
    </w:tbl>
    <w:p w:rsidR="007C202B" w:rsidRDefault="007C202B" w:rsidP="002F74DD">
      <w:pPr>
        <w:snapToGrid w:val="0"/>
        <w:spacing w:line="360" w:lineRule="auto"/>
        <w:ind w:firstLineChars="177" w:firstLine="372"/>
        <w:rPr>
          <w:rFonts w:asciiTheme="minorEastAsia" w:eastAsiaTheme="minorEastAsia" w:hAnsiTheme="minorEastAsia" w:cstheme="minorEastAsia"/>
          <w:szCs w:val="21"/>
        </w:rPr>
      </w:pPr>
    </w:p>
    <w:p w:rsidR="007C202B" w:rsidRDefault="007C202B" w:rsidP="002F74DD">
      <w:pPr>
        <w:snapToGrid w:val="0"/>
        <w:spacing w:line="360" w:lineRule="auto"/>
        <w:ind w:firstLineChars="177" w:firstLine="372"/>
        <w:rPr>
          <w:rFonts w:asciiTheme="minorEastAsia" w:eastAsiaTheme="minorEastAsia" w:hAnsiTheme="minorEastAsia" w:cstheme="minorEastAsia"/>
          <w:szCs w:val="21"/>
        </w:rPr>
      </w:pPr>
    </w:p>
    <w:p w:rsidR="007C202B" w:rsidRDefault="00FD446B">
      <w:pPr>
        <w:pStyle w:val="5"/>
        <w:spacing w:line="360" w:lineRule="auto"/>
        <w:rPr>
          <w:rStyle w:val="4Char"/>
          <w:rFonts w:asciiTheme="minorEastAsia" w:eastAsiaTheme="minorEastAsia" w:hAnsiTheme="minorEastAsia" w:cstheme="minorEastAsia"/>
          <w:b/>
          <w:bCs/>
          <w:sz w:val="21"/>
          <w:szCs w:val="21"/>
        </w:rPr>
      </w:pPr>
      <w:r>
        <w:rPr>
          <w:rStyle w:val="4Char"/>
          <w:rFonts w:asciiTheme="minorEastAsia" w:eastAsiaTheme="minorEastAsia" w:hAnsiTheme="minorEastAsia" w:cstheme="minorEastAsia" w:hint="eastAsia"/>
          <w:b/>
          <w:bCs/>
          <w:sz w:val="21"/>
          <w:szCs w:val="21"/>
        </w:rPr>
        <w:lastRenderedPageBreak/>
        <w:t>5.1.2.2灯光系统回路&amp;控制系统设置</w:t>
      </w:r>
    </w:p>
    <w:p w:rsidR="007C202B" w:rsidRDefault="00FD446B">
      <w:pPr>
        <w:autoSpaceDE w:val="0"/>
        <w:autoSpaceDN w:val="0"/>
        <w:adjustRightInd w:val="0"/>
        <w:snapToGrid w:val="0"/>
        <w:spacing w:line="360" w:lineRule="auto"/>
        <w:textAlignment w:val="bottom"/>
        <w:rPr>
          <w:rFonts w:asciiTheme="minorEastAsia" w:eastAsiaTheme="minorEastAsia" w:hAnsiTheme="minorEastAsia" w:cstheme="minorEastAsia"/>
          <w:b/>
          <w:sz w:val="24"/>
          <w:szCs w:val="21"/>
        </w:rPr>
      </w:pPr>
      <w:r>
        <w:rPr>
          <w:rFonts w:asciiTheme="minorEastAsia" w:eastAsiaTheme="minorEastAsia" w:hAnsiTheme="minorEastAsia" w:cstheme="minorEastAsia" w:hint="eastAsia"/>
          <w:b/>
          <w:sz w:val="24"/>
          <w:szCs w:val="21"/>
        </w:rPr>
        <w:t>A.电源回路：</w:t>
      </w:r>
    </w:p>
    <w:p w:rsidR="007C202B" w:rsidRDefault="00FD446B">
      <w:pPr>
        <w:autoSpaceDE w:val="0"/>
        <w:autoSpaceDN w:val="0"/>
        <w:adjustRightInd w:val="0"/>
        <w:snapToGrid w:val="0"/>
        <w:spacing w:line="360" w:lineRule="auto"/>
        <w:ind w:firstLineChars="236" w:firstLine="566"/>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本方案电源回路分为220V及380V二种，分别为不同要求设备提供电力。由上至下分别为：</w:t>
      </w:r>
    </w:p>
    <w:p w:rsidR="007C202B" w:rsidRDefault="00FD446B">
      <w:pPr>
        <w:pStyle w:val="ab"/>
        <w:widowControl/>
        <w:numPr>
          <w:ilvl w:val="0"/>
          <w:numId w:val="11"/>
        </w:numPr>
        <w:autoSpaceDE w:val="0"/>
        <w:autoSpaceDN w:val="0"/>
        <w:adjustRightInd w:val="0"/>
        <w:snapToGrid w:val="0"/>
        <w:spacing w:line="360" w:lineRule="auto"/>
        <w:ind w:left="567" w:firstLineChars="0" w:hanging="425"/>
        <w:jc w:val="left"/>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葡萄网架回路，每个回路并联2个插座，插座额定功率为3kW可为常规灯具、电脑灯等设备供电；</w:t>
      </w:r>
    </w:p>
    <w:p w:rsidR="007C202B" w:rsidRDefault="00FD446B">
      <w:pPr>
        <w:pStyle w:val="ab"/>
        <w:widowControl/>
        <w:numPr>
          <w:ilvl w:val="0"/>
          <w:numId w:val="11"/>
        </w:numPr>
        <w:autoSpaceDE w:val="0"/>
        <w:autoSpaceDN w:val="0"/>
        <w:adjustRightInd w:val="0"/>
        <w:snapToGrid w:val="0"/>
        <w:spacing w:line="360" w:lineRule="auto"/>
        <w:ind w:left="567" w:firstLineChars="0" w:hanging="425"/>
        <w:jc w:val="left"/>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演区四面：采用2个电源箱。每箱配置3路直通回路（每路4KW），4路DMX512和1个网口。</w:t>
      </w:r>
    </w:p>
    <w:p w:rsidR="007C202B" w:rsidRDefault="00FD446B">
      <w:pPr>
        <w:autoSpaceDE w:val="0"/>
        <w:autoSpaceDN w:val="0"/>
        <w:adjustRightInd w:val="0"/>
        <w:snapToGrid w:val="0"/>
        <w:spacing w:line="360" w:lineRule="auto"/>
        <w:textAlignment w:val="bottom"/>
        <w:rPr>
          <w:rFonts w:asciiTheme="minorEastAsia" w:eastAsiaTheme="minorEastAsia" w:hAnsiTheme="minorEastAsia" w:cstheme="minorEastAsia"/>
          <w:b/>
          <w:sz w:val="24"/>
          <w:szCs w:val="21"/>
        </w:rPr>
      </w:pPr>
      <w:r>
        <w:rPr>
          <w:rFonts w:asciiTheme="minorEastAsia" w:eastAsiaTheme="minorEastAsia" w:hAnsiTheme="minorEastAsia" w:cstheme="minorEastAsia" w:hint="eastAsia"/>
          <w:b/>
          <w:sz w:val="24"/>
          <w:szCs w:val="21"/>
        </w:rPr>
        <w:t>B.控制系统构成：</w:t>
      </w:r>
    </w:p>
    <w:p w:rsidR="007C202B" w:rsidRDefault="00FD446B">
      <w:pPr>
        <w:pStyle w:val="ab"/>
        <w:widowControl/>
        <w:numPr>
          <w:ilvl w:val="0"/>
          <w:numId w:val="11"/>
        </w:numPr>
        <w:autoSpaceDE w:val="0"/>
        <w:autoSpaceDN w:val="0"/>
        <w:adjustRightInd w:val="0"/>
        <w:snapToGrid w:val="0"/>
        <w:spacing w:line="360" w:lineRule="auto"/>
        <w:ind w:left="567" w:firstLineChars="0" w:hanging="425"/>
        <w:jc w:val="left"/>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 xml:space="preserve">根据使用功能需求，此演播室信号回路需求较小，因此主用网络为DMX信号系统，在演播室控制室设置DMX信号机柜，将灯控台信号重新分配到吊杆、插座箱等终端，所有灯具等设备均可直接连接使用。 </w:t>
      </w:r>
    </w:p>
    <w:p w:rsidR="007C202B" w:rsidRDefault="00FD446B">
      <w:pPr>
        <w:pStyle w:val="ab"/>
        <w:numPr>
          <w:ilvl w:val="0"/>
          <w:numId w:val="11"/>
        </w:numPr>
        <w:snapToGrid w:val="0"/>
        <w:spacing w:line="360" w:lineRule="auto"/>
        <w:ind w:left="426" w:firstLineChars="0" w:hanging="426"/>
        <w:rPr>
          <w:rFonts w:asciiTheme="minorEastAsia" w:eastAsiaTheme="minorEastAsia" w:hAnsiTheme="minorEastAsia" w:cstheme="minorEastAsia"/>
          <w:szCs w:val="21"/>
        </w:rPr>
      </w:pPr>
      <w:r>
        <w:rPr>
          <w:rFonts w:asciiTheme="minorEastAsia" w:eastAsiaTheme="minorEastAsia" w:hAnsiTheme="minorEastAsia" w:cstheme="minorEastAsia" w:hint="eastAsia"/>
          <w:noProof/>
        </w:rPr>
        <w:drawing>
          <wp:inline distT="0" distB="0" distL="0" distR="0">
            <wp:extent cx="5274310" cy="259842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
                    <a:stretch>
                      <a:fillRect/>
                    </a:stretch>
                  </pic:blipFill>
                  <pic:spPr>
                    <a:xfrm>
                      <a:off x="0" y="0"/>
                      <a:ext cx="5274310" cy="2598420"/>
                    </a:xfrm>
                    <a:prstGeom prst="rect">
                      <a:avLst/>
                    </a:prstGeom>
                  </pic:spPr>
                </pic:pic>
              </a:graphicData>
            </a:graphic>
          </wp:inline>
        </w:drawing>
      </w:r>
    </w:p>
    <w:p w:rsidR="007C202B" w:rsidRDefault="007C202B">
      <w:pPr>
        <w:spacing w:line="360" w:lineRule="auto"/>
        <w:rPr>
          <w:rFonts w:asciiTheme="minorEastAsia" w:eastAsiaTheme="minorEastAsia" w:hAnsiTheme="minorEastAsia" w:cstheme="minorEastAsia"/>
        </w:rPr>
      </w:pP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pStyle w:val="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5.2 8#虚拟演播室（80平米多景区演播室）</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5.2.1指导思想</w:t>
      </w:r>
    </w:p>
    <w:p w:rsidR="007C202B" w:rsidRDefault="00FD446B" w:rsidP="002F74DD">
      <w:pPr>
        <w:snapToGrid w:val="0"/>
        <w:spacing w:line="360" w:lineRule="auto"/>
        <w:ind w:leftChars="135" w:left="283" w:firstLineChars="217" w:firstLine="456"/>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虚拟演播室长11.2米，宽7米，灯光层高6米。灯光系统按虚拟演播室设计，。吊挂形式采用</w:t>
      </w:r>
      <w:r>
        <w:rPr>
          <w:rFonts w:asciiTheme="minorEastAsia" w:eastAsiaTheme="minorEastAsia" w:hAnsiTheme="minorEastAsia" w:cstheme="minorEastAsia" w:hint="eastAsia"/>
          <w:bCs/>
          <w:szCs w:val="21"/>
        </w:rPr>
        <w:t>滑轨配合恒力铰链吊杆以适应不同位置灯具高低层次的要求。</w:t>
      </w:r>
      <w:r>
        <w:rPr>
          <w:rFonts w:asciiTheme="minorEastAsia" w:eastAsiaTheme="minorEastAsia" w:hAnsiTheme="minorEastAsia" w:cstheme="minorEastAsia" w:hint="eastAsia"/>
          <w:szCs w:val="21"/>
        </w:rPr>
        <w:t>灯具全部选用LED灯具，色温5600K，显色指数大于85，景区照度不小于1200Lux。</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5.2.2灯光系统配置</w:t>
      </w:r>
    </w:p>
    <w:p w:rsidR="007C202B" w:rsidRDefault="00FD446B">
      <w:pPr>
        <w:pStyle w:val="5"/>
        <w:spacing w:line="360" w:lineRule="auto"/>
        <w:rPr>
          <w:rStyle w:val="4Char"/>
          <w:rFonts w:asciiTheme="minorEastAsia" w:eastAsiaTheme="minorEastAsia" w:hAnsiTheme="minorEastAsia" w:cstheme="minorEastAsia"/>
          <w:b/>
          <w:bCs/>
          <w:sz w:val="24"/>
          <w:szCs w:val="21"/>
        </w:rPr>
      </w:pPr>
      <w:r>
        <w:rPr>
          <w:rStyle w:val="4Char"/>
          <w:rFonts w:asciiTheme="minorEastAsia" w:eastAsiaTheme="minorEastAsia" w:hAnsiTheme="minorEastAsia" w:cstheme="minorEastAsia" w:hint="eastAsia"/>
          <w:b/>
          <w:bCs/>
          <w:sz w:val="24"/>
          <w:szCs w:val="21"/>
        </w:rPr>
        <w:t>5.2.2.1灯具设置：</w:t>
      </w:r>
    </w:p>
    <w:p w:rsidR="007C202B" w:rsidRDefault="00FD446B" w:rsidP="002F74DD">
      <w:pPr>
        <w:snapToGrid w:val="0"/>
        <w:spacing w:line="360" w:lineRule="auto"/>
        <w:ind w:firstLineChars="177" w:firstLine="425"/>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系统灯具全部选择LED灯具，灯具色温选择5600K、显色指数均大于85、景区照度不小于1200Lux。灯型为LED聚光灯、LED平板柔光灯、LED反射柔光灯主要作用为主持人逆光、造型光、眼神光；反射式柔光灯作为环境背景光，聚光灯作为主持人面光和逆光。为了有效控制柔光灯出光角度，大部分平板柔光灯配备了导光格栅。</w:t>
      </w:r>
    </w:p>
    <w:p w:rsidR="007C202B" w:rsidRDefault="00FD446B" w:rsidP="002F74DD">
      <w:pPr>
        <w:snapToGrid w:val="0"/>
        <w:spacing w:line="360" w:lineRule="auto"/>
        <w:ind w:firstLineChars="177" w:firstLine="425"/>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灯具配置如下：</w:t>
      </w:r>
    </w:p>
    <w:tbl>
      <w:tblPr>
        <w:tblStyle w:val="a9"/>
        <w:tblW w:w="9524" w:type="dxa"/>
        <w:tblLayout w:type="fixed"/>
        <w:tblLook w:val="04A0" w:firstRow="1" w:lastRow="0" w:firstColumn="1" w:lastColumn="0" w:noHBand="0" w:noVBand="1"/>
      </w:tblPr>
      <w:tblGrid>
        <w:gridCol w:w="596"/>
        <w:gridCol w:w="1170"/>
        <w:gridCol w:w="620"/>
        <w:gridCol w:w="619"/>
        <w:gridCol w:w="2268"/>
        <w:gridCol w:w="4251"/>
      </w:tblGrid>
      <w:tr w:rsidR="007C202B">
        <w:trPr>
          <w:trHeight w:val="476"/>
          <w:tblHeader/>
        </w:trPr>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序号</w:t>
            </w:r>
          </w:p>
        </w:tc>
        <w:tc>
          <w:tcPr>
            <w:tcW w:w="1170" w:type="dxa"/>
            <w:vAlign w:val="center"/>
          </w:tcPr>
          <w:p w:rsidR="007C202B" w:rsidRDefault="00FD446B">
            <w:pPr>
              <w:autoSpaceDE w:val="0"/>
              <w:autoSpaceDN w:val="0"/>
              <w:adjustRightInd w:val="0"/>
              <w:spacing w:line="360" w:lineRule="auto"/>
              <w:jc w:val="left"/>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产品名称</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单位</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数量</w:t>
            </w:r>
          </w:p>
        </w:tc>
        <w:tc>
          <w:tcPr>
            <w:tcW w:w="2268"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产品图片</w:t>
            </w:r>
          </w:p>
        </w:tc>
        <w:tc>
          <w:tcPr>
            <w:tcW w:w="4251" w:type="dxa"/>
            <w:vAlign w:val="center"/>
          </w:tcPr>
          <w:p w:rsidR="007C202B" w:rsidRDefault="00FD446B">
            <w:pPr>
              <w:autoSpaceDE w:val="0"/>
              <w:autoSpaceDN w:val="0"/>
              <w:adjustRightInd w:val="0"/>
              <w:spacing w:line="360" w:lineRule="auto"/>
              <w:jc w:val="center"/>
              <w:rPr>
                <w:rFonts w:asciiTheme="minorEastAsia" w:hAnsiTheme="minorEastAsia" w:cstheme="minorEastAsia"/>
                <w:b/>
                <w:color w:val="000000"/>
                <w:kern w:val="0"/>
                <w:sz w:val="18"/>
                <w:szCs w:val="18"/>
              </w:rPr>
            </w:pPr>
            <w:r>
              <w:rPr>
                <w:rFonts w:asciiTheme="minorEastAsia" w:hAnsiTheme="minorEastAsia" w:cstheme="minorEastAsia" w:hint="eastAsia"/>
                <w:b/>
                <w:color w:val="000000"/>
                <w:kern w:val="0"/>
                <w:sz w:val="18"/>
                <w:szCs w:val="18"/>
              </w:rPr>
              <w:t>参数备注</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w:t>
            </w:r>
          </w:p>
        </w:tc>
        <w:tc>
          <w:tcPr>
            <w:tcW w:w="1170" w:type="dxa"/>
            <w:vAlign w:val="center"/>
          </w:tcPr>
          <w:p w:rsidR="007C202B" w:rsidRDefault="00FD446B">
            <w:pPr>
              <w:autoSpaceDE w:val="0"/>
              <w:autoSpaceDN w:val="0"/>
              <w:adjustRightInd w:val="0"/>
              <w:spacing w:line="360" w:lineRule="auto"/>
              <w:jc w:val="left"/>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100W LED数字化静音聚光灯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8</w:t>
            </w:r>
          </w:p>
        </w:tc>
        <w:tc>
          <w:tcPr>
            <w:tcW w:w="2268" w:type="dxa"/>
            <w:vAlign w:val="center"/>
          </w:tcPr>
          <w:p w:rsidR="007C202B" w:rsidRDefault="00FD446B">
            <w:pPr>
              <w:snapToGrid w:val="0"/>
              <w:spacing w:line="360" w:lineRule="auto"/>
              <w:jc w:val="center"/>
              <w:rPr>
                <w:rFonts w:asciiTheme="minorEastAsia" w:hAnsiTheme="minorEastAsia" w:cstheme="minorEastAsia"/>
                <w:sz w:val="18"/>
                <w:szCs w:val="18"/>
              </w:rPr>
            </w:pPr>
            <w:r>
              <w:rPr>
                <w:rFonts w:asciiTheme="minorEastAsia" w:hAnsiTheme="minorEastAsia" w:cstheme="minorEastAsia" w:hint="eastAsia"/>
                <w:noProof/>
                <w:sz w:val="18"/>
                <w:szCs w:val="18"/>
              </w:rPr>
              <w:drawing>
                <wp:inline distT="0" distB="0" distL="0" distR="0">
                  <wp:extent cx="1243965" cy="11106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flipH="1">
                            <a:off x="0" y="0"/>
                            <a:ext cx="1245720" cy="1112249"/>
                          </a:xfrm>
                          <a:prstGeom prst="rect">
                            <a:avLst/>
                          </a:prstGeom>
                          <a:noFill/>
                          <a:ln>
                            <a:noFill/>
                          </a:ln>
                        </pic:spPr>
                      </pic:pic>
                    </a:graphicData>
                  </a:graphic>
                </wp:inline>
              </w:drawing>
            </w:r>
          </w:p>
        </w:tc>
        <w:tc>
          <w:tcPr>
            <w:tcW w:w="4251" w:type="dxa"/>
            <w:vAlign w:val="center"/>
          </w:tcPr>
          <w:p w:rsidR="007C202B" w:rsidRDefault="00FD446B">
            <w:pPr>
              <w:numPr>
                <w:ilvl w:val="0"/>
                <w:numId w:val="12"/>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静音设计，无风扇被动散热，采用大型热柱迅速导热，配合专利设计的大面积通透式散热片，保证灯具在各种姿态均散热良好；</w:t>
            </w:r>
          </w:p>
          <w:p w:rsidR="007C202B" w:rsidRDefault="00FD446B">
            <w:pPr>
              <w:numPr>
                <w:ilvl w:val="0"/>
                <w:numId w:val="12"/>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采用圆形LED模组，LED光源寿命不小于50000小时</w:t>
            </w:r>
          </w:p>
          <w:p w:rsidR="007C202B" w:rsidRDefault="00FD446B">
            <w:pPr>
              <w:numPr>
                <w:ilvl w:val="0"/>
                <w:numId w:val="12"/>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光源点性好，配以进口罗纹透镜，光斑圆润，光质好；</w:t>
            </w:r>
          </w:p>
          <w:p w:rsidR="007C202B" w:rsidRDefault="00FD446B">
            <w:pPr>
              <w:numPr>
                <w:ilvl w:val="0"/>
                <w:numId w:val="12"/>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显色指数＞90，满足电影、电视演播室和剧场的高标准要求；</w:t>
            </w:r>
          </w:p>
          <w:p w:rsidR="007C202B" w:rsidRDefault="00FD446B">
            <w:pPr>
              <w:numPr>
                <w:ilvl w:val="0"/>
                <w:numId w:val="12"/>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调光分辨率高达65536级，完美实现类卤钨灯TLD（Tungsten-Like Dimmer）平滑调光；</w:t>
            </w:r>
          </w:p>
          <w:p w:rsidR="007C202B" w:rsidRDefault="00FD446B">
            <w:pPr>
              <w:numPr>
                <w:ilvl w:val="0"/>
                <w:numId w:val="12"/>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内置DMX512信号解码和PWM调光恒流电源，亮度调节范围0~100%；</w:t>
            </w:r>
          </w:p>
          <w:p w:rsidR="007C202B" w:rsidRDefault="00FD446B">
            <w:pPr>
              <w:pStyle w:val="ab"/>
              <w:widowControl/>
              <w:numPr>
                <w:ilvl w:val="0"/>
                <w:numId w:val="12"/>
              </w:numPr>
              <w:snapToGrid w:val="0"/>
              <w:spacing w:line="360" w:lineRule="auto"/>
              <w:ind w:firstLineChars="0"/>
              <w:jc w:val="left"/>
              <w:rPr>
                <w:rFonts w:asciiTheme="minorEastAsia" w:hAnsiTheme="minorEastAsia" w:cstheme="minorEastAsia"/>
                <w:sz w:val="18"/>
                <w:szCs w:val="18"/>
              </w:rPr>
            </w:pPr>
            <w:r>
              <w:rPr>
                <w:rFonts w:asciiTheme="minorEastAsia" w:hAnsiTheme="minorEastAsia" w:cstheme="minorEastAsia" w:hint="eastAsia"/>
                <w:sz w:val="18"/>
                <w:szCs w:val="18"/>
              </w:rPr>
              <w:t xml:space="preserve">灯体整体压铸成形，造型美观、轻巧； </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2</w:t>
            </w:r>
          </w:p>
        </w:tc>
        <w:tc>
          <w:tcPr>
            <w:tcW w:w="117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100W LED数字化平板柔光灯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10</w:t>
            </w:r>
          </w:p>
        </w:tc>
        <w:tc>
          <w:tcPr>
            <w:tcW w:w="2268" w:type="dxa"/>
            <w:vAlign w:val="center"/>
          </w:tcPr>
          <w:p w:rsidR="007C202B" w:rsidRDefault="00FD446B">
            <w:pPr>
              <w:snapToGrid w:val="0"/>
              <w:spacing w:line="360" w:lineRule="auto"/>
              <w:jc w:val="center"/>
              <w:rPr>
                <w:rFonts w:asciiTheme="minorEastAsia" w:hAnsiTheme="minorEastAsia" w:cstheme="minorEastAsia"/>
                <w:sz w:val="18"/>
                <w:szCs w:val="18"/>
              </w:rPr>
            </w:pPr>
            <w:r>
              <w:rPr>
                <w:rFonts w:asciiTheme="minorEastAsia" w:hAnsiTheme="minorEastAsia" w:cstheme="minorEastAsia" w:hint="eastAsia"/>
                <w:noProof/>
                <w:sz w:val="18"/>
                <w:szCs w:val="18"/>
              </w:rPr>
              <w:drawing>
                <wp:inline distT="0" distB="0" distL="0" distR="0">
                  <wp:extent cx="1201420" cy="1135380"/>
                  <wp:effectExtent l="0" t="0" r="0" b="7620"/>
                  <wp:docPr id="5" name="图片 11" descr="48877977841199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488779778411996348"/>
                          <pic:cNvPicPr>
                            <a:picLocks noChangeAspect="1" noChangeArrowheads="1"/>
                          </pic:cNvPicPr>
                        </pic:nvPicPr>
                        <pic:blipFill>
                          <a:blip r:embed="rId27" cstate="print">
                            <a:extLst>
                              <a:ext uri="{28A0092B-C50C-407E-A947-70E740481C1C}">
                                <a14:useLocalDpi xmlns:a14="http://schemas.microsoft.com/office/drawing/2010/main" val="0"/>
                              </a:ext>
                            </a:extLst>
                          </a:blip>
                          <a:srcRect l="23331" t="6999" r="18665"/>
                          <a:stretch>
                            <a:fillRect/>
                          </a:stretch>
                        </pic:blipFill>
                        <pic:spPr>
                          <a:xfrm flipH="1">
                            <a:off x="0" y="0"/>
                            <a:ext cx="1199586" cy="1134075"/>
                          </a:xfrm>
                          <a:prstGeom prst="rect">
                            <a:avLst/>
                          </a:prstGeom>
                          <a:noFill/>
                        </pic:spPr>
                      </pic:pic>
                    </a:graphicData>
                  </a:graphic>
                </wp:inline>
              </w:drawing>
            </w:r>
          </w:p>
        </w:tc>
        <w:tc>
          <w:tcPr>
            <w:tcW w:w="4251" w:type="dxa"/>
            <w:vAlign w:val="center"/>
          </w:tcPr>
          <w:p w:rsidR="007C202B" w:rsidRDefault="00FD446B">
            <w:pPr>
              <w:numPr>
                <w:ilvl w:val="0"/>
                <w:numId w:val="13"/>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额定电压：AC180-240V/50Hz/60Hz；</w:t>
            </w:r>
          </w:p>
          <w:p w:rsidR="007C202B" w:rsidRDefault="00FD446B">
            <w:pPr>
              <w:numPr>
                <w:ilvl w:val="0"/>
                <w:numId w:val="13"/>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额定功率：100W；</w:t>
            </w:r>
          </w:p>
          <w:p w:rsidR="007C202B" w:rsidRDefault="00FD446B">
            <w:pPr>
              <w:numPr>
                <w:ilvl w:val="0"/>
                <w:numId w:val="13"/>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光斑角度：158°</w:t>
            </w:r>
          </w:p>
          <w:p w:rsidR="007C202B" w:rsidRDefault="00FD446B">
            <w:pPr>
              <w:numPr>
                <w:ilvl w:val="0"/>
                <w:numId w:val="13"/>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有效光通量：≥9000lm</w:t>
            </w:r>
          </w:p>
          <w:p w:rsidR="007C202B" w:rsidRDefault="00FD446B">
            <w:pPr>
              <w:numPr>
                <w:ilvl w:val="0"/>
                <w:numId w:val="13"/>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采用高光效，高显色性表贴(SMD)LED作为发光</w:t>
            </w:r>
            <w:r>
              <w:rPr>
                <w:rFonts w:asciiTheme="minorEastAsia" w:hAnsiTheme="minorEastAsia" w:cstheme="minorEastAsia" w:hint="eastAsia"/>
                <w:sz w:val="18"/>
                <w:szCs w:val="18"/>
              </w:rPr>
              <w:lastRenderedPageBreak/>
              <w:t>元件，整灯光效达到100lm/w以上；寿命长达50000小时；</w:t>
            </w:r>
          </w:p>
          <w:p w:rsidR="007C202B" w:rsidRDefault="00FD446B">
            <w:pPr>
              <w:numPr>
                <w:ilvl w:val="0"/>
                <w:numId w:val="13"/>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专利设计的柔光板，在起到柔光和降低眩光作用的同时,还能汇聚光线,大大地减少了杂散光, 光输出柔和、均匀、无杂光、无眩光、不刺眼；</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色温：5600K（5600K±250K）显色指数：Ra＞90；</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恒功率设计.调节色温时,能保持照度恒定不变；</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每台灯具均配柔光灯格栅，角度45°、60°可选；</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采用专用设计一体化散热结构，热阻小，结构简单，重量轻。</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每台灯具均配灯钩、保险链；</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0—100% 16bt线性调光，调光时色温不变，并且无抖动、闪烁现象；</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控制通道数量为2个；</w:t>
            </w:r>
          </w:p>
          <w:p w:rsidR="007C202B" w:rsidRDefault="00FD446B">
            <w:pPr>
              <w:numPr>
                <w:ilvl w:val="0"/>
                <w:numId w:val="13"/>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采用DMX512信号控制和本地控制方式；</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lastRenderedPageBreak/>
              <w:t>3</w:t>
            </w:r>
          </w:p>
        </w:tc>
        <w:tc>
          <w:tcPr>
            <w:tcW w:w="117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180W LED 数字化柔光灯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6</w:t>
            </w:r>
          </w:p>
        </w:tc>
        <w:tc>
          <w:tcPr>
            <w:tcW w:w="2268" w:type="dxa"/>
            <w:vAlign w:val="center"/>
          </w:tcPr>
          <w:p w:rsidR="007C202B" w:rsidRDefault="00FD446B">
            <w:pPr>
              <w:snapToGrid w:val="0"/>
              <w:spacing w:line="360" w:lineRule="auto"/>
              <w:jc w:val="center"/>
              <w:rPr>
                <w:rFonts w:asciiTheme="minorEastAsia" w:hAnsiTheme="minorEastAsia" w:cstheme="minorEastAsia"/>
                <w:sz w:val="18"/>
                <w:szCs w:val="18"/>
              </w:rPr>
            </w:pPr>
            <w:r>
              <w:rPr>
                <w:rFonts w:asciiTheme="minorEastAsia" w:hAnsiTheme="minorEastAsia" w:cstheme="minorEastAsia" w:hint="eastAsia"/>
                <w:noProof/>
                <w:sz w:val="18"/>
                <w:szCs w:val="18"/>
              </w:rPr>
              <w:drawing>
                <wp:inline distT="0" distB="0" distL="0" distR="0">
                  <wp:extent cx="1073785" cy="1022350"/>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077690" cy="1026371"/>
                          </a:xfrm>
                          <a:prstGeom prst="rect">
                            <a:avLst/>
                          </a:prstGeom>
                          <a:noFill/>
                          <a:ln>
                            <a:noFill/>
                          </a:ln>
                        </pic:spPr>
                      </pic:pic>
                    </a:graphicData>
                  </a:graphic>
                </wp:inline>
              </w:drawing>
            </w:r>
          </w:p>
        </w:tc>
        <w:tc>
          <w:tcPr>
            <w:tcW w:w="4251" w:type="dxa"/>
            <w:vAlign w:val="center"/>
          </w:tcPr>
          <w:p w:rsidR="007C202B" w:rsidRDefault="00FD446B">
            <w:pPr>
              <w:numPr>
                <w:ilvl w:val="0"/>
                <w:numId w:val="14"/>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采用高显色性大功率LED作为发光元件，满足专业摄影、摄像要求。显色指数Ra≥90 ；</w:t>
            </w:r>
          </w:p>
          <w:p w:rsidR="007C202B" w:rsidRDefault="00FD446B">
            <w:pPr>
              <w:numPr>
                <w:ilvl w:val="0"/>
                <w:numId w:val="14"/>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LED光源为固体发光器件，寿命长达30000小时，是新一代绿色环保光源；</w:t>
            </w:r>
          </w:p>
          <w:p w:rsidR="007C202B" w:rsidRDefault="00FD446B">
            <w:pPr>
              <w:numPr>
                <w:ilvl w:val="0"/>
                <w:numId w:val="14"/>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反光曲面经特殊设计，直射光与反射光相结合，光输出柔和、均匀，无红外线、紫外线，无眩光，不刺眼；</w:t>
            </w:r>
          </w:p>
          <w:p w:rsidR="007C202B" w:rsidRDefault="00FD446B">
            <w:pPr>
              <w:numPr>
                <w:ilvl w:val="0"/>
                <w:numId w:val="14"/>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灯具光效高，比传统卤钨柔光灯节能80%；</w:t>
            </w:r>
          </w:p>
          <w:p w:rsidR="007C202B" w:rsidRDefault="00FD446B">
            <w:pPr>
              <w:numPr>
                <w:ilvl w:val="0"/>
                <w:numId w:val="14"/>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采用DMX512信号控制和本地控制两种方式控制亮度，亮度调节范围0～100%；</w:t>
            </w:r>
          </w:p>
          <w:p w:rsidR="007C202B" w:rsidRDefault="00FD446B">
            <w:pPr>
              <w:numPr>
                <w:ilvl w:val="0"/>
                <w:numId w:val="14"/>
              </w:numPr>
              <w:autoSpaceDE w:val="0"/>
              <w:autoSpaceDN w:val="0"/>
              <w:adjustRightInd w:val="0"/>
              <w:snapToGrid w:val="0"/>
              <w:spacing w:line="360" w:lineRule="auto"/>
              <w:textAlignment w:val="bottom"/>
              <w:rPr>
                <w:rFonts w:asciiTheme="minorEastAsia" w:hAnsiTheme="minorEastAsia" w:cstheme="minorEastAsia"/>
                <w:sz w:val="18"/>
                <w:szCs w:val="18"/>
              </w:rPr>
            </w:pPr>
            <w:r>
              <w:rPr>
                <w:rFonts w:asciiTheme="minorEastAsia" w:hAnsiTheme="minorEastAsia" w:cstheme="minorEastAsia" w:hint="eastAsia"/>
                <w:sz w:val="18"/>
                <w:szCs w:val="18"/>
              </w:rPr>
              <w:t>光通量：不低于6500 lm。</w:t>
            </w:r>
          </w:p>
        </w:tc>
      </w:tr>
      <w:tr w:rsidR="007C202B">
        <w:tc>
          <w:tcPr>
            <w:tcW w:w="596"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4</w:t>
            </w:r>
          </w:p>
        </w:tc>
        <w:tc>
          <w:tcPr>
            <w:tcW w:w="117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320W LED 地面灯</w:t>
            </w:r>
          </w:p>
        </w:tc>
        <w:tc>
          <w:tcPr>
            <w:tcW w:w="620"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台</w:t>
            </w:r>
          </w:p>
        </w:tc>
        <w:tc>
          <w:tcPr>
            <w:tcW w:w="619" w:type="dxa"/>
            <w:vAlign w:val="center"/>
          </w:tcPr>
          <w:p w:rsidR="007C202B" w:rsidRDefault="00FD446B">
            <w:pPr>
              <w:autoSpaceDE w:val="0"/>
              <w:autoSpaceDN w:val="0"/>
              <w:adjustRightInd w:val="0"/>
              <w:spacing w:line="360" w:lineRule="auto"/>
              <w:jc w:val="center"/>
              <w:rPr>
                <w:rFonts w:asciiTheme="minorEastAsia" w:hAnsiTheme="minorEastAsia" w:cstheme="minorEastAsia"/>
                <w:color w:val="000000"/>
                <w:kern w:val="0"/>
                <w:sz w:val="18"/>
                <w:szCs w:val="18"/>
              </w:rPr>
            </w:pPr>
            <w:r>
              <w:rPr>
                <w:rFonts w:asciiTheme="minorEastAsia" w:hAnsiTheme="minorEastAsia" w:cstheme="minorEastAsia" w:hint="eastAsia"/>
                <w:color w:val="000000"/>
                <w:kern w:val="0"/>
                <w:sz w:val="18"/>
                <w:szCs w:val="18"/>
              </w:rPr>
              <w:t>2</w:t>
            </w:r>
          </w:p>
        </w:tc>
        <w:tc>
          <w:tcPr>
            <w:tcW w:w="2268" w:type="dxa"/>
            <w:vAlign w:val="center"/>
          </w:tcPr>
          <w:p w:rsidR="007C202B" w:rsidRDefault="007C202B">
            <w:pPr>
              <w:snapToGrid w:val="0"/>
              <w:spacing w:line="360" w:lineRule="auto"/>
              <w:jc w:val="center"/>
              <w:rPr>
                <w:rFonts w:asciiTheme="minorEastAsia" w:hAnsiTheme="minorEastAsia" w:cstheme="minorEastAsia"/>
                <w:sz w:val="18"/>
                <w:szCs w:val="18"/>
              </w:rPr>
            </w:pPr>
          </w:p>
        </w:tc>
        <w:tc>
          <w:tcPr>
            <w:tcW w:w="4251" w:type="dxa"/>
            <w:vAlign w:val="center"/>
          </w:tcPr>
          <w:p w:rsidR="007C202B" w:rsidRDefault="00FD446B">
            <w:pPr>
              <w:numPr>
                <w:ilvl w:val="0"/>
                <w:numId w:val="15"/>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规格：不小于320W</w:t>
            </w:r>
          </w:p>
          <w:p w:rsidR="007C202B" w:rsidRDefault="00FD446B">
            <w:pPr>
              <w:numPr>
                <w:ilvl w:val="0"/>
                <w:numId w:val="15"/>
              </w:numPr>
              <w:autoSpaceDE w:val="0"/>
              <w:autoSpaceDN w:val="0"/>
              <w:adjustRightInd w:val="0"/>
              <w:snapToGrid w:val="0"/>
              <w:spacing w:line="360" w:lineRule="auto"/>
              <w:jc w:val="left"/>
              <w:textAlignment w:val="bottom"/>
              <w:rPr>
                <w:rFonts w:asciiTheme="minorEastAsia" w:hAnsiTheme="minorEastAsia" w:cstheme="minorEastAsia"/>
                <w:sz w:val="18"/>
                <w:szCs w:val="18"/>
              </w:rPr>
            </w:pPr>
            <w:r>
              <w:rPr>
                <w:rFonts w:asciiTheme="minorEastAsia" w:hAnsiTheme="minorEastAsia" w:cstheme="minorEastAsia" w:hint="eastAsia"/>
                <w:sz w:val="18"/>
                <w:szCs w:val="18"/>
              </w:rPr>
              <w:t>类型：反光曲面经特殊设计，直射光与反射光相结合；</w:t>
            </w:r>
          </w:p>
          <w:p w:rsidR="007C202B" w:rsidRDefault="00FD446B">
            <w:pPr>
              <w:numPr>
                <w:ilvl w:val="0"/>
                <w:numId w:val="15"/>
              </w:numPr>
              <w:autoSpaceDE w:val="0"/>
              <w:autoSpaceDN w:val="0"/>
              <w:adjustRightInd w:val="0"/>
              <w:snapToGrid w:val="0"/>
              <w:spacing w:line="360" w:lineRule="auto"/>
              <w:textAlignment w:val="bottom"/>
              <w:rPr>
                <w:rFonts w:asciiTheme="minorEastAsia" w:hAnsiTheme="minorEastAsia" w:cstheme="minorEastAsia"/>
              </w:rPr>
            </w:pPr>
            <w:r>
              <w:rPr>
                <w:rFonts w:asciiTheme="minorEastAsia" w:hAnsiTheme="minorEastAsia" w:cstheme="minorEastAsia" w:hint="eastAsia"/>
                <w:sz w:val="18"/>
                <w:szCs w:val="18"/>
              </w:rPr>
              <w:t>色温：5600k±250k；显色指数：≥85；通道数：1；光斑角：不小于130°。</w:t>
            </w:r>
          </w:p>
        </w:tc>
      </w:tr>
    </w:tbl>
    <w:p w:rsidR="007C202B" w:rsidRDefault="007C202B" w:rsidP="002F74DD">
      <w:pPr>
        <w:snapToGrid w:val="0"/>
        <w:spacing w:line="360" w:lineRule="auto"/>
        <w:ind w:firstLineChars="177" w:firstLine="372"/>
        <w:rPr>
          <w:rFonts w:asciiTheme="minorEastAsia" w:eastAsiaTheme="minorEastAsia" w:hAnsiTheme="minorEastAsia" w:cstheme="minorEastAsia"/>
          <w:szCs w:val="21"/>
        </w:rPr>
      </w:pPr>
    </w:p>
    <w:p w:rsidR="007C202B" w:rsidRDefault="007C202B" w:rsidP="002F74DD">
      <w:pPr>
        <w:snapToGrid w:val="0"/>
        <w:spacing w:line="360" w:lineRule="auto"/>
        <w:ind w:firstLineChars="177" w:firstLine="372"/>
        <w:rPr>
          <w:rFonts w:asciiTheme="minorEastAsia" w:eastAsiaTheme="minorEastAsia" w:hAnsiTheme="minorEastAsia" w:cstheme="minorEastAsia"/>
          <w:szCs w:val="21"/>
        </w:rPr>
      </w:pPr>
    </w:p>
    <w:p w:rsidR="007C202B" w:rsidRDefault="00FD446B">
      <w:pPr>
        <w:pStyle w:val="5"/>
        <w:spacing w:line="360" w:lineRule="auto"/>
        <w:rPr>
          <w:rStyle w:val="4Char"/>
          <w:rFonts w:asciiTheme="minorEastAsia" w:eastAsiaTheme="minorEastAsia" w:hAnsiTheme="minorEastAsia" w:cstheme="minorEastAsia"/>
          <w:b/>
          <w:bCs/>
          <w:sz w:val="24"/>
          <w:szCs w:val="21"/>
        </w:rPr>
      </w:pPr>
      <w:r>
        <w:rPr>
          <w:rStyle w:val="4Char"/>
          <w:rFonts w:asciiTheme="minorEastAsia" w:eastAsiaTheme="minorEastAsia" w:hAnsiTheme="minorEastAsia" w:cstheme="minorEastAsia" w:hint="eastAsia"/>
          <w:b/>
          <w:bCs/>
          <w:sz w:val="24"/>
          <w:szCs w:val="21"/>
        </w:rPr>
        <w:lastRenderedPageBreak/>
        <w:t>5.2.2.2 灯光系统回路&amp;控制系统设置</w:t>
      </w:r>
    </w:p>
    <w:p w:rsidR="007C202B" w:rsidRDefault="00FD446B">
      <w:pPr>
        <w:autoSpaceDE w:val="0"/>
        <w:autoSpaceDN w:val="0"/>
        <w:adjustRightInd w:val="0"/>
        <w:snapToGrid w:val="0"/>
        <w:spacing w:line="360" w:lineRule="auto"/>
        <w:textAlignment w:val="bottom"/>
        <w:rPr>
          <w:rFonts w:asciiTheme="minorEastAsia" w:eastAsiaTheme="minorEastAsia" w:hAnsiTheme="minorEastAsia" w:cstheme="minorEastAsia"/>
          <w:b/>
          <w:sz w:val="24"/>
          <w:szCs w:val="21"/>
        </w:rPr>
      </w:pPr>
      <w:r>
        <w:rPr>
          <w:rFonts w:asciiTheme="minorEastAsia" w:eastAsiaTheme="minorEastAsia" w:hAnsiTheme="minorEastAsia" w:cstheme="minorEastAsia" w:hint="eastAsia"/>
          <w:b/>
          <w:sz w:val="24"/>
          <w:szCs w:val="21"/>
        </w:rPr>
        <w:t>A．电源回路：</w:t>
      </w:r>
    </w:p>
    <w:p w:rsidR="007C202B" w:rsidRDefault="00FD446B">
      <w:pPr>
        <w:autoSpaceDE w:val="0"/>
        <w:autoSpaceDN w:val="0"/>
        <w:adjustRightInd w:val="0"/>
        <w:snapToGrid w:val="0"/>
        <w:spacing w:line="360" w:lineRule="auto"/>
        <w:ind w:firstLineChars="236" w:firstLine="566"/>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本方案电源回路分为220V及380V二种，分别为不同要求设备提供电力。由上至下分别为：</w:t>
      </w:r>
    </w:p>
    <w:p w:rsidR="007C202B" w:rsidRDefault="00FD446B">
      <w:pPr>
        <w:pStyle w:val="ab"/>
        <w:widowControl/>
        <w:numPr>
          <w:ilvl w:val="0"/>
          <w:numId w:val="11"/>
        </w:numPr>
        <w:autoSpaceDE w:val="0"/>
        <w:autoSpaceDN w:val="0"/>
        <w:adjustRightInd w:val="0"/>
        <w:snapToGrid w:val="0"/>
        <w:spacing w:line="360" w:lineRule="auto"/>
        <w:ind w:left="567" w:firstLineChars="0" w:hanging="425"/>
        <w:jc w:val="left"/>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滑轨回路设置，每个回路并联4个插座，每回路额定功率为3kW可为常规灯具、电脑灯等设备供电；</w:t>
      </w:r>
    </w:p>
    <w:p w:rsidR="007C202B" w:rsidRDefault="00FD446B">
      <w:pPr>
        <w:pStyle w:val="ab"/>
        <w:widowControl/>
        <w:numPr>
          <w:ilvl w:val="0"/>
          <w:numId w:val="11"/>
        </w:numPr>
        <w:autoSpaceDE w:val="0"/>
        <w:autoSpaceDN w:val="0"/>
        <w:adjustRightInd w:val="0"/>
        <w:snapToGrid w:val="0"/>
        <w:spacing w:line="360" w:lineRule="auto"/>
        <w:ind w:left="567" w:firstLineChars="0" w:hanging="425"/>
        <w:jc w:val="left"/>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演区四面：配置1个电源箱。电源箱配置2路直通回路（每路4KW），4路DMX512和1个网口。</w:t>
      </w:r>
    </w:p>
    <w:p w:rsidR="007C202B" w:rsidRDefault="00FD446B">
      <w:pPr>
        <w:snapToGrid w:val="0"/>
        <w:spacing w:line="360" w:lineRule="auto"/>
        <w:rPr>
          <w:rFonts w:asciiTheme="minorEastAsia" w:eastAsiaTheme="minorEastAsia" w:hAnsiTheme="minorEastAsia" w:cstheme="minorEastAsia"/>
          <w:b/>
          <w:sz w:val="24"/>
          <w:szCs w:val="21"/>
        </w:rPr>
      </w:pPr>
      <w:r>
        <w:rPr>
          <w:rFonts w:asciiTheme="minorEastAsia" w:eastAsiaTheme="minorEastAsia" w:hAnsiTheme="minorEastAsia" w:cstheme="minorEastAsia" w:hint="eastAsia"/>
          <w:b/>
          <w:sz w:val="24"/>
          <w:szCs w:val="21"/>
        </w:rPr>
        <w:t>B．控制系统构成：</w:t>
      </w:r>
    </w:p>
    <w:p w:rsidR="007C202B" w:rsidRDefault="00FD446B">
      <w:pPr>
        <w:pStyle w:val="ab"/>
        <w:widowControl/>
        <w:numPr>
          <w:ilvl w:val="0"/>
          <w:numId w:val="11"/>
        </w:numPr>
        <w:autoSpaceDE w:val="0"/>
        <w:autoSpaceDN w:val="0"/>
        <w:adjustRightInd w:val="0"/>
        <w:snapToGrid w:val="0"/>
        <w:spacing w:line="360" w:lineRule="auto"/>
        <w:ind w:left="567" w:firstLineChars="0" w:hanging="425"/>
        <w:jc w:val="left"/>
        <w:textAlignment w:val="bottom"/>
        <w:rPr>
          <w:rFonts w:asciiTheme="minorEastAsia" w:eastAsiaTheme="minorEastAsia" w:hAnsiTheme="minorEastAsia" w:cstheme="minorEastAsia"/>
          <w:sz w:val="24"/>
          <w:szCs w:val="21"/>
        </w:rPr>
      </w:pPr>
      <w:r>
        <w:rPr>
          <w:rFonts w:asciiTheme="minorEastAsia" w:eastAsiaTheme="minorEastAsia" w:hAnsiTheme="minorEastAsia" w:cstheme="minorEastAsia" w:hint="eastAsia"/>
          <w:sz w:val="24"/>
          <w:szCs w:val="21"/>
        </w:rPr>
        <w:t xml:space="preserve">根据使用功能需求，此演播室信号回路需求较小，因此主用网络为DMX信号系统，在演播室控制室设置DMX信号机柜，将灯控台信号重新分配到吊杆、插座箱等终端，所有灯具等设备均可直接连接使用。 </w:t>
      </w:r>
    </w:p>
    <w:p w:rsidR="007C202B" w:rsidRDefault="00FD446B">
      <w:pPr>
        <w:spacing w:line="360" w:lineRule="auto"/>
        <w:rPr>
          <w:rFonts w:asciiTheme="minorEastAsia" w:eastAsiaTheme="minorEastAsia" w:hAnsiTheme="minorEastAsia" w:cstheme="minorEastAsia"/>
          <w:szCs w:val="21"/>
        </w:rPr>
      </w:pPr>
      <w:r>
        <w:rPr>
          <w:rFonts w:asciiTheme="minorEastAsia" w:eastAsiaTheme="minorEastAsia" w:hAnsiTheme="minorEastAsia" w:cstheme="minorEastAsia" w:hint="eastAsia"/>
          <w:noProof/>
        </w:rPr>
        <w:drawing>
          <wp:inline distT="0" distB="0" distL="0" distR="0">
            <wp:extent cx="5274310" cy="259842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0"/>
                    <a:stretch>
                      <a:fillRect/>
                    </a:stretch>
                  </pic:blipFill>
                  <pic:spPr>
                    <a:xfrm>
                      <a:off x="0" y="0"/>
                      <a:ext cx="5274310" cy="2598420"/>
                    </a:xfrm>
                    <a:prstGeom prst="rect">
                      <a:avLst/>
                    </a:prstGeom>
                  </pic:spPr>
                </pic:pic>
              </a:graphicData>
            </a:graphic>
          </wp:inline>
        </w:drawing>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pStyle w:val="1"/>
        <w:spacing w:line="360" w:lineRule="auto"/>
        <w:rPr>
          <w:rFonts w:asciiTheme="minorEastAsia" w:eastAsiaTheme="minorEastAsia" w:hAnsiTheme="minorEastAsia" w:cstheme="minorEastAsia"/>
          <w:sz w:val="32"/>
        </w:rPr>
      </w:pPr>
      <w:r>
        <w:rPr>
          <w:rFonts w:asciiTheme="minorEastAsia" w:eastAsiaTheme="minorEastAsia" w:hAnsiTheme="minorEastAsia" w:cstheme="minorEastAsia" w:hint="eastAsia"/>
          <w:sz w:val="32"/>
        </w:rPr>
        <w:lastRenderedPageBreak/>
        <w:t>三、演播室声学装修</w:t>
      </w:r>
    </w:p>
    <w:p w:rsidR="007C202B" w:rsidRDefault="00FD446B">
      <w:pPr>
        <w:pStyle w:val="a3"/>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声学装修系统包含8#虚拟演播室及录音室声学装修和附属房间的基础装修两部分。</w:t>
      </w:r>
    </w:p>
    <w:p w:rsidR="007C202B" w:rsidRDefault="00FD446B">
      <w:pPr>
        <w:pStyle w:val="a3"/>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声学装修设计、制作、安装施工中所有设备、材料是全新的符合国际先进标准及相关行业先进标准的产品。所有的设备和材料除符合本技术要求外，符合中国国家的相关标准。</w:t>
      </w:r>
    </w:p>
    <w:p w:rsidR="007C202B" w:rsidRDefault="00FD446B">
      <w:pPr>
        <w:pStyle w:val="a3"/>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本项目涉及的所有设备满足国内和国际有关设备的安全、电磁学、质量等方面的规范或标准。所有设备和装置能够满足相应的国家安全标准和操作规程，保证用户在安全的工作环境下使用和维修设备。</w:t>
      </w:r>
    </w:p>
    <w:p w:rsidR="007C202B" w:rsidRDefault="00FD446B">
      <w:pPr>
        <w:pStyle w:val="a3"/>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本项目设计、施工应符合：舞美、声装工程建设标准、演播室工程建设相关标准和规范及其他有关的工程建设标准规范。</w:t>
      </w:r>
    </w:p>
    <w:p w:rsidR="007C202B" w:rsidRDefault="00FD446B">
      <w:pPr>
        <w:pStyle w:val="a3"/>
        <w:spacing w:line="360" w:lineRule="auto"/>
        <w:ind w:firstLine="480"/>
        <w:rPr>
          <w:rFonts w:asciiTheme="minorEastAsia" w:eastAsiaTheme="minorEastAsia" w:hAnsiTheme="minorEastAsia" w:cstheme="minorEastAsia"/>
        </w:rPr>
      </w:pPr>
      <w:r>
        <w:rPr>
          <w:rFonts w:asciiTheme="minorEastAsia" w:eastAsiaTheme="minorEastAsia" w:hAnsiTheme="minorEastAsia" w:cstheme="minorEastAsia" w:hint="eastAsia"/>
          <w:sz w:val="24"/>
        </w:rPr>
        <w:t>8#虚拟演播室&amp;录音室声学装修规模及参数、数量需求见《达州传媒中心日报社演播室预算清单》。</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1、设计依据</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使用方的使用需求</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甲方提供的原建筑图纸（电子版）.</w:t>
      </w:r>
    </w:p>
    <w:p w:rsidR="007C202B" w:rsidRDefault="00FD446B">
      <w:pPr>
        <w:pStyle w:val="a3"/>
        <w:spacing w:line="360" w:lineRule="auto"/>
        <w:ind w:firstLine="0"/>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 xml:space="preserve">设计执行规范：（下述规范中如有版本更新，以更新后版本为依据）      </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《广播电视录（播）音室、演播室声学设计规范》GY/T5086-2012.</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《广播电视中心声学装修工程施工及验收规范》GY/T5087-2012.</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《广播电视中心技术用房容许噪声标准》GYJ42-89.</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《广播电视建筑设计防火规范》GY5067-2003.</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《民用建筑隔声设计规范》GB50118-2010.</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《建筑设计防火规范》GB50016-2014.</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《建筑内部装修设计防火规范》GB50222-2017). </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《建筑装饰装修工程质量验收规范》GB50210-2001.</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《广播电影电视工程技术用房照明设计规范》GY/T5061-1998.</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《广播电视中心技术用房室内环境要求》GYJ43-90.</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《民用建筑工程室内环境污染控制规范》GB50325-2010.</w:t>
      </w:r>
    </w:p>
    <w:p w:rsidR="007C202B" w:rsidRDefault="00FD446B">
      <w:pPr>
        <w:pStyle w:val="a3"/>
        <w:spacing w:line="360" w:lineRule="auto"/>
        <w:ind w:firstLine="0"/>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声学装修选用的材料应符合：</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《建筑材料及制品燃烧性能分级方法》GB8624-2012.</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《室内装饰装修材料人造板及其制品中甲醛释放限量》GB18580-2001.</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《室内装饰装修材料容剂木器涂料中有毒有害物质限量》GB18581-2009.</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《室内装饰装修材料内墙涂料中有害物质限量》GB18582-2008.</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《室内装饰装修材料胶粘济中有害物质限量》GB18583-2008.</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《室内装饰装修材料聚氯乙烯卷材地板中有害物质限量》GB18586-2001.</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2、声学装修要求</w:t>
      </w:r>
    </w:p>
    <w:p w:rsidR="007C202B" w:rsidRDefault="00FD446B">
      <w:pPr>
        <w:pStyle w:val="4"/>
        <w:spacing w:line="360" w:lineRule="auto"/>
        <w:rPr>
          <w:rFonts w:asciiTheme="minorEastAsia" w:eastAsiaTheme="minorEastAsia" w:hAnsiTheme="minorEastAsia" w:cstheme="minorEastAsia"/>
          <w:sz w:val="24"/>
          <w:szCs w:val="24"/>
        </w:rPr>
      </w:pPr>
      <w:r>
        <w:rPr>
          <w:rFonts w:asciiTheme="minorEastAsia" w:eastAsiaTheme="minorEastAsia" w:hAnsiTheme="minorEastAsia" w:cstheme="minorEastAsia" w:hint="eastAsia"/>
          <w:sz w:val="24"/>
          <w:szCs w:val="24"/>
        </w:rPr>
        <w:t>2.1、隔声隔震</w:t>
      </w:r>
    </w:p>
    <w:p w:rsidR="007C202B" w:rsidRDefault="00FD446B">
      <w:pPr>
        <w:pStyle w:val="a3"/>
        <w:numPr>
          <w:ilvl w:val="0"/>
          <w:numId w:val="16"/>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厅内原建筑施工时留有的各种孔洞隔声处理采用油麻丝、水泥砂浆、玻璃胶、隔声棉等材料进行密实封堵；技术要求：隔声量（插入损失）≥55dB。</w:t>
      </w:r>
    </w:p>
    <w:p w:rsidR="007C202B" w:rsidRDefault="00FD446B">
      <w:pPr>
        <w:pStyle w:val="a3"/>
        <w:numPr>
          <w:ilvl w:val="0"/>
          <w:numId w:val="16"/>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厅内原有的窗户隔声处理：采用石膏板、隔声棉、油麻丝、玻璃胶、橡胶垫等材料进行密实封堵。技术要求：隔声量（插入损失）≥ 55dB。</w:t>
      </w:r>
    </w:p>
    <w:p w:rsidR="007C202B" w:rsidRDefault="00FD446B">
      <w:pPr>
        <w:pStyle w:val="a3"/>
        <w:numPr>
          <w:ilvl w:val="0"/>
          <w:numId w:val="16"/>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厅内门的隔声处理：采用定做专业生产的钢制隔声门，半成品现场安装，饰面与厅内风格一致。技术要求：隔声量（插入损失）≥40dB。</w:t>
      </w:r>
    </w:p>
    <w:p w:rsidR="007C202B" w:rsidRDefault="00FD446B">
      <w:pPr>
        <w:pStyle w:val="a3"/>
        <w:numPr>
          <w:ilvl w:val="0"/>
          <w:numId w:val="16"/>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控制室观察窗的隔声处理采用双层玻璃、隔声棉、油麻丝、玻璃胶等材料，现场制作安装。技术要求：隔声量（插入损失）≥50dB。</w:t>
      </w:r>
    </w:p>
    <w:p w:rsidR="007C202B" w:rsidRDefault="00FD446B">
      <w:pPr>
        <w:pStyle w:val="a3"/>
        <w:numPr>
          <w:ilvl w:val="0"/>
          <w:numId w:val="16"/>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设备的静音降噪处理：采用设备的本噪低于35dB；如超标需要进行降噪处理（如空调）。技术要求：本噪≤35dB。</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2.2、音质设计</w:t>
      </w:r>
    </w:p>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    广播电视行业设计规范《GY/T5086-2012》要求声学用房的音质“语言清 晰、可懂度高，并有良好的丰满度”，并无声学缺陷。在主要使用条件下，  具有相应于拾音要求的混响时间频率特性，抑制影响拾音音质的声缺陷。本设计指标分别为:</w:t>
      </w:r>
    </w:p>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b/>
          <w:sz w:val="24"/>
        </w:rPr>
        <w:t xml:space="preserve">  7&amp; 8#虚拟演播室；</w:t>
      </w:r>
      <w:r>
        <w:rPr>
          <w:rFonts w:asciiTheme="minorEastAsia" w:eastAsiaTheme="minorEastAsia" w:hAnsiTheme="minorEastAsia" w:cstheme="minorEastAsia" w:hint="eastAsia"/>
          <w:sz w:val="24"/>
        </w:rPr>
        <w:t>混响时间的设计指标为:0.4±10％秒(满场、中频)， 低频允许有一定的提升，高频允许有少量下降。本底噪声：NR25 ≤ 25dB（设备 关）、NR30 ≤ 30dB（设备开）</w:t>
      </w:r>
    </w:p>
    <w:p w:rsidR="007C202B" w:rsidRDefault="00FD446B">
      <w:pPr>
        <w:pStyle w:val="4"/>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2.3、声学材料要求</w:t>
      </w:r>
    </w:p>
    <w:p w:rsidR="007C202B" w:rsidRDefault="00FD446B">
      <w:pPr>
        <w:pStyle w:val="a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所有饰面板材穿孔规格应严格按图纸定制;</w:t>
      </w:r>
    </w:p>
    <w:p w:rsidR="007C202B" w:rsidRDefault="00FD446B">
      <w:pPr>
        <w:pStyle w:val="a3"/>
        <w:numPr>
          <w:ilvl w:val="0"/>
          <w:numId w:val="17"/>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吸音棉采用超细玻璃棉容重为30-32kg/m³，超细玻璃棉均需双层袋包装；</w:t>
      </w:r>
    </w:p>
    <w:p w:rsidR="007C202B" w:rsidRDefault="00FD446B">
      <w:pPr>
        <w:pStyle w:val="a3"/>
        <w:numPr>
          <w:ilvl w:val="0"/>
          <w:numId w:val="17"/>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隔音棉采用64K岩棉板；</w:t>
      </w:r>
    </w:p>
    <w:p w:rsidR="007C202B" w:rsidRDefault="00FD446B">
      <w:pPr>
        <w:pStyle w:val="a3"/>
        <w:numPr>
          <w:ilvl w:val="0"/>
          <w:numId w:val="17"/>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隔声门均为成品钢制隔声门，安装须在门洞周围设置混凝土构造柱，专业生产的钢制隔声门，半成品现场安装，饰面与厅内风格一致，隔声量（插入损失）≥40dB。所有门窗都符合国家规范要求;</w:t>
      </w:r>
    </w:p>
    <w:p w:rsidR="007C202B" w:rsidRDefault="00FD446B">
      <w:pPr>
        <w:pStyle w:val="a3"/>
        <w:numPr>
          <w:ilvl w:val="0"/>
          <w:numId w:val="17"/>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所有装修饰面材料/涂料颜色需按照甲方确认的方案效果图选定材料样板，</w:t>
      </w:r>
    </w:p>
    <w:p w:rsidR="007C202B" w:rsidRDefault="00FD446B">
      <w:pPr>
        <w:pStyle w:val="a3"/>
        <w:numPr>
          <w:ilvl w:val="0"/>
          <w:numId w:val="17"/>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经甲方、设计人员共同确定后封样。</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3、防火要求（本设计未改变原土建设计防火分区及防火设计）</w:t>
      </w:r>
    </w:p>
    <w:p w:rsidR="007C202B" w:rsidRDefault="00FD446B">
      <w:pPr>
        <w:pStyle w:val="a3"/>
        <w:numPr>
          <w:ilvl w:val="0"/>
          <w:numId w:val="18"/>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本方案所涉及的所有材料均应选购经消防部门批准的难燃型成品，或用经消防部门批准的阻燃防火涂料进行处理。</w:t>
      </w:r>
    </w:p>
    <w:p w:rsidR="007C202B" w:rsidRDefault="00FD446B">
      <w:pPr>
        <w:pStyle w:val="a3"/>
        <w:numPr>
          <w:ilvl w:val="0"/>
          <w:numId w:val="18"/>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采用方钢和角钢时,要求进行防火处理，并达到相应的防火等级。</w:t>
      </w:r>
    </w:p>
    <w:p w:rsidR="007C202B" w:rsidRDefault="00FD446B">
      <w:pPr>
        <w:pStyle w:val="a3"/>
        <w:numPr>
          <w:ilvl w:val="0"/>
          <w:numId w:val="18"/>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墙面局部若少量采用的衬板/木方和胶合板选用浸啧法做防火处理，燃烧性能等级达到阻燃B级要求。</w:t>
      </w:r>
    </w:p>
    <w:p w:rsidR="007C202B" w:rsidRDefault="00FD446B">
      <w:pPr>
        <w:pStyle w:val="a3"/>
        <w:numPr>
          <w:ilvl w:val="0"/>
          <w:numId w:val="18"/>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声学装修材料中木料（包括夹板、木龙骨等）必须经过防火处理.</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4、防潮要求</w:t>
      </w:r>
    </w:p>
    <w:p w:rsidR="007C202B" w:rsidRDefault="00FD446B">
      <w:pPr>
        <w:pStyle w:val="a3"/>
        <w:numPr>
          <w:ilvl w:val="0"/>
          <w:numId w:val="19"/>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所有金属构件均刷防锈漆两道（镀锌金属除外）。</w:t>
      </w:r>
    </w:p>
    <w:p w:rsidR="007C202B" w:rsidRDefault="00FD446B">
      <w:pPr>
        <w:pStyle w:val="a3"/>
        <w:numPr>
          <w:ilvl w:val="0"/>
          <w:numId w:val="19"/>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室内声学装修应待主体工程湿作业干透后方可开始，以避免一些木质材料受潮变形后影响音质效果。</w:t>
      </w:r>
    </w:p>
    <w:p w:rsidR="007C202B" w:rsidRDefault="00FD446B">
      <w:pPr>
        <w:pStyle w:val="a3"/>
        <w:numPr>
          <w:ilvl w:val="0"/>
          <w:numId w:val="19"/>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所有木材的含水率不＞10%，所有木龙骨处均须做防腐处理。</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5、室内环境污染控制要求</w:t>
      </w:r>
    </w:p>
    <w:p w:rsidR="007C202B" w:rsidRDefault="00FD446B">
      <w:pPr>
        <w:pStyle w:val="a3"/>
        <w:numPr>
          <w:ilvl w:val="0"/>
          <w:numId w:val="20"/>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5本工程室内环境污染控制应符合国家有关标准。</w:t>
      </w:r>
    </w:p>
    <w:p w:rsidR="007C202B" w:rsidRDefault="00FD446B">
      <w:pPr>
        <w:pStyle w:val="a3"/>
        <w:numPr>
          <w:ilvl w:val="0"/>
          <w:numId w:val="20"/>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人造木板必须测定游离甲醛的含量或释放量，须达到有关要求。</w:t>
      </w:r>
    </w:p>
    <w:p w:rsidR="007C202B" w:rsidRDefault="00FD446B">
      <w:pPr>
        <w:pStyle w:val="a3"/>
        <w:numPr>
          <w:ilvl w:val="0"/>
          <w:numId w:val="20"/>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涂料和胶粘剂应测定其总挥发性，有机化合物和游离甲醛的含量应符合规范的规定。</w:t>
      </w:r>
    </w:p>
    <w:p w:rsidR="007C202B" w:rsidRDefault="00FD446B">
      <w:pPr>
        <w:pStyle w:val="a3"/>
        <w:numPr>
          <w:ilvl w:val="0"/>
          <w:numId w:val="20"/>
        </w:num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阻燃剂氨的释放量不应大于0.1%。</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6、构造要求</w:t>
      </w:r>
    </w:p>
    <w:p w:rsidR="007C202B" w:rsidRDefault="00FD446B">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 本装修各部分做法除特殊注明外，可参考符合国家现行各单项工程施 工操作规范及施工验收规范的各项有关规定。</w:t>
      </w:r>
    </w:p>
    <w:p w:rsidR="007C202B" w:rsidRDefault="00FD446B">
      <w:pPr>
        <w:pStyle w:val="ab"/>
        <w:numPr>
          <w:ilvl w:val="1"/>
          <w:numId w:val="2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砌块墙与混凝土墙等是隔声的主要手段，故砌块砌筑时需到顶，横竖砖缝都必须砂浆饱满，批荡层厚度需在25mm以上。</w:t>
      </w:r>
    </w:p>
    <w:p w:rsidR="007C202B" w:rsidRDefault="00FD446B">
      <w:pPr>
        <w:pStyle w:val="ab"/>
        <w:numPr>
          <w:ilvl w:val="1"/>
          <w:numId w:val="2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凡隔声要求双墙断开的构造，双墙之间不得有任何刚性连接。凡要求独立构造者，基础也要断开。双墙缝隙中不得落入砂石，砂浆及其它杂物，以免造成刚性连接。所有</w:t>
      </w:r>
      <w:r>
        <w:rPr>
          <w:rFonts w:asciiTheme="minorEastAsia" w:eastAsiaTheme="minorEastAsia" w:hAnsiTheme="minorEastAsia" w:cstheme="minorEastAsia" w:hint="eastAsia"/>
          <w:sz w:val="24"/>
        </w:rPr>
        <w:lastRenderedPageBreak/>
        <w:t>风、暖、水、电管线穿过时，也必须加设连接设施（软管、套管）各种管线连通后，要将其留洞周边堵严（用膨胀橡胶填堵）以防漏声。</w:t>
      </w:r>
    </w:p>
    <w:p w:rsidR="007C202B" w:rsidRDefault="00FD446B">
      <w:pPr>
        <w:pStyle w:val="ab"/>
        <w:numPr>
          <w:ilvl w:val="1"/>
          <w:numId w:val="2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双层石膏板纵横板缝必须错缝铺设，板缝按生产厂家要求的操作程序加密封胶带。双层石膏板与砖墙抹灰之间应用石膏腻子堵严。凡石膏板被吊挂件灯具吊杆等破坏处均应用膨胀橡胶堵严，以保证其隔声效果。</w:t>
      </w:r>
    </w:p>
    <w:p w:rsidR="007C202B" w:rsidRDefault="00FD446B">
      <w:pPr>
        <w:pStyle w:val="ab"/>
        <w:numPr>
          <w:ilvl w:val="1"/>
          <w:numId w:val="2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因声学装修的房间既要做隔声、隔振，房间内又有音质的特别要求，故此类房间的吊顶大部分为两层吊顶，所以轻钢龙骨的选择必须慎重，应选择强度刚度可靠，且构造处理（指吊挂件，连接件等）合理的材料。</w:t>
      </w:r>
    </w:p>
    <w:p w:rsidR="007C202B" w:rsidRDefault="00FD446B">
      <w:pPr>
        <w:pStyle w:val="ab"/>
        <w:numPr>
          <w:ilvl w:val="1"/>
          <w:numId w:val="2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凡风管吊杆与声学装修顶吊杆打架时，采取接力的办法即声学装修顶的吊杆吊于风管吊架横担上（或重新加横担），吊杆的间距与数量作适当调整，但吊杆间距不大于1200mm为宜。</w:t>
      </w:r>
    </w:p>
    <w:p w:rsidR="007C202B" w:rsidRDefault="00FD446B">
      <w:pPr>
        <w:pStyle w:val="ab"/>
        <w:numPr>
          <w:ilvl w:val="1"/>
          <w:numId w:val="2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板面、龙骨与墙（或顶）之间连接必须坚固牢靠。低频吸声构造处龙骨间距为600mm，不得随意增加和减少。</w:t>
      </w:r>
    </w:p>
    <w:p w:rsidR="007C202B" w:rsidRDefault="00FD446B">
      <w:pPr>
        <w:pStyle w:val="ab"/>
        <w:numPr>
          <w:ilvl w:val="1"/>
          <w:numId w:val="21"/>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未尽事宜按相关施工标准施工，施工质量应达到优良标准。</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7、管线综合要求</w:t>
      </w:r>
    </w:p>
    <w:p w:rsidR="007C202B" w:rsidRDefault="00FD446B">
      <w:pPr>
        <w:pStyle w:val="ab"/>
        <w:numPr>
          <w:ilvl w:val="1"/>
          <w:numId w:val="22"/>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施工时应遵守施工规范和有关标准，特别注意不能破坏原有结构，地面、墙面、吊顶（或）地沟管线较多，尤其是涉及到电气、空调系统 的管线，施工时安装要密切配合上述专业施工图。如出现图纸个别部位与现场不符的情况应会同有关单位现场解决。施工应注意建筑、空调、电气、消防、工艺设备等专业之间的协调以免造成不必要的返工。</w:t>
      </w:r>
    </w:p>
    <w:p w:rsidR="007C202B" w:rsidRDefault="00FD446B">
      <w:pPr>
        <w:pStyle w:val="ab"/>
        <w:numPr>
          <w:ilvl w:val="1"/>
          <w:numId w:val="22"/>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所有在声学装修内的接线盒应安装在装修面上，局部增加龙骨，其位置见各专业相关图纸。所有音箱、特殊灯光等工艺设备的位置见相关专业图纸，按设备要求位置做预埋件。</w:t>
      </w:r>
    </w:p>
    <w:p w:rsidR="007C202B" w:rsidRDefault="00FD446B">
      <w:pPr>
        <w:pStyle w:val="ab"/>
        <w:numPr>
          <w:ilvl w:val="1"/>
          <w:numId w:val="22"/>
        </w:numPr>
        <w:spacing w:line="360" w:lineRule="auto"/>
        <w:ind w:firstLineChars="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设备安装施工质量对装修施工安装关系很大，由于设计复杂内容多，故此装修前施工单位必须核实土建设备施工是否与图纸相符，隐蔽工程验收和确认后方可进行装修。吊顶施工中必须有详细的施工计划和进度表，应注意各专业间配合，避免返工拆装损坏龙骨及板材，本设计标注的风口、喷淋、烟感、灯具位置须与相关专业核对。</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8、修改和配合原则</w:t>
      </w:r>
    </w:p>
    <w:p w:rsidR="007C202B" w:rsidRDefault="00FD446B">
      <w:pPr>
        <w:spacing w:line="360" w:lineRule="auto"/>
        <w:ind w:firstLineChars="200" w:firstLine="420"/>
        <w:rPr>
          <w:rFonts w:asciiTheme="minorEastAsia" w:eastAsiaTheme="minorEastAsia" w:hAnsiTheme="minorEastAsia" w:cstheme="minorEastAsia"/>
        </w:rPr>
      </w:pPr>
      <w:r>
        <w:rPr>
          <w:rFonts w:asciiTheme="minorEastAsia" w:eastAsiaTheme="minorEastAsia" w:hAnsiTheme="minorEastAsia" w:cstheme="minorEastAsia" w:hint="eastAsia"/>
        </w:rPr>
        <w:t xml:space="preserve">  </w:t>
      </w:r>
      <w:r>
        <w:rPr>
          <w:rFonts w:asciiTheme="minorEastAsia" w:eastAsiaTheme="minorEastAsia" w:hAnsiTheme="minorEastAsia" w:cstheme="minorEastAsia" w:hint="eastAsia"/>
          <w:sz w:val="24"/>
        </w:rPr>
        <w:t>如在保证质量和经济条件下，建设单位及施工任何一方提出修改或建</w:t>
      </w:r>
    </w:p>
    <w:p w:rsidR="007C202B" w:rsidRDefault="00FD446B">
      <w:pPr>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t xml:space="preserve">   议改用其它材料/品牌时，须经设计单位同意签字方可变更。</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lastRenderedPageBreak/>
        <w:t>9、其他</w:t>
      </w:r>
    </w:p>
    <w:p w:rsidR="007C202B" w:rsidRDefault="00FD446B">
      <w:pPr>
        <w:pStyle w:val="ab"/>
        <w:numPr>
          <w:ilvl w:val="0"/>
          <w:numId w:val="23"/>
        </w:numPr>
        <w:spacing w:line="360" w:lineRule="auto"/>
        <w:ind w:left="851" w:firstLineChars="0" w:hanging="425"/>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所有金属构件做防锈处理。</w:t>
      </w:r>
    </w:p>
    <w:p w:rsidR="007C202B" w:rsidRDefault="00FD446B">
      <w:pPr>
        <w:pStyle w:val="ab"/>
        <w:numPr>
          <w:ilvl w:val="0"/>
          <w:numId w:val="23"/>
        </w:numPr>
        <w:spacing w:line="360" w:lineRule="auto"/>
        <w:ind w:left="851" w:firstLineChars="0" w:hanging="425"/>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尺寸无标明单位的均以毫米为单位。</w:t>
      </w:r>
    </w:p>
    <w:p w:rsidR="007C202B" w:rsidRDefault="00FD446B">
      <w:pPr>
        <w:pStyle w:val="ab"/>
        <w:numPr>
          <w:ilvl w:val="0"/>
          <w:numId w:val="23"/>
        </w:numPr>
        <w:spacing w:line="360" w:lineRule="auto"/>
        <w:ind w:left="851" w:firstLineChars="0" w:hanging="425"/>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门窗尺寸见门窗尺寸表。</w:t>
      </w:r>
    </w:p>
    <w:p w:rsidR="007C202B" w:rsidRDefault="00FD446B">
      <w:pPr>
        <w:pStyle w:val="ab"/>
        <w:numPr>
          <w:ilvl w:val="0"/>
          <w:numId w:val="23"/>
        </w:numPr>
        <w:spacing w:line="360" w:lineRule="auto"/>
        <w:ind w:left="851" w:firstLineChars="0" w:hanging="425"/>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所有架空地板下均需20mm厚水泥砂浆抹平压光。</w:t>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lastRenderedPageBreak/>
        <w:t>10、参考效果图</w:t>
      </w:r>
    </w:p>
    <w:p w:rsidR="007C202B" w:rsidRDefault="00FD446B">
      <w:pPr>
        <w:pStyle w:val="4"/>
        <w:spacing w:line="360" w:lineRule="auto"/>
        <w:rPr>
          <w:rFonts w:asciiTheme="minorEastAsia" w:eastAsiaTheme="minorEastAsia" w:hAnsiTheme="minorEastAsia" w:cstheme="minorEastAsia"/>
          <w:sz w:val="24"/>
          <w:szCs w:val="24"/>
        </w:rPr>
      </w:pPr>
      <w:r>
        <w:rPr>
          <w:rFonts w:asciiTheme="minorEastAsia" w:eastAsiaTheme="minorEastAsia" w:hAnsiTheme="minorEastAsia" w:cstheme="minorEastAsia" w:hint="eastAsia"/>
          <w:sz w:val="24"/>
          <w:szCs w:val="24"/>
        </w:rPr>
        <w:t>10.1 7#演播室</w:t>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3118485"/>
            <wp:effectExtent l="0" t="0" r="2540" b="571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3118485"/>
                    </a:xfrm>
                    <a:prstGeom prst="rect">
                      <a:avLst/>
                    </a:prstGeom>
                  </pic:spPr>
                </pic:pic>
              </a:graphicData>
            </a:graphic>
          </wp:inline>
        </w:drawing>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3956050"/>
            <wp:effectExtent l="0" t="0" r="2540" b="635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3"/>
                    <a:stretch>
                      <a:fillRect/>
                    </a:stretch>
                  </pic:blipFill>
                  <pic:spPr>
                    <a:xfrm>
                      <a:off x="0" y="0"/>
                      <a:ext cx="5274310" cy="3956050"/>
                    </a:xfrm>
                    <a:prstGeom prst="rect">
                      <a:avLst/>
                    </a:prstGeom>
                  </pic:spPr>
                </pic:pic>
              </a:graphicData>
            </a:graphic>
          </wp:inline>
        </w:drawing>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noProof/>
        </w:rPr>
        <w:lastRenderedPageBreak/>
        <w:drawing>
          <wp:inline distT="0" distB="0" distL="0" distR="0">
            <wp:extent cx="5274310" cy="2865120"/>
            <wp:effectExtent l="0" t="0" r="2540" b="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34"/>
                    <a:stretch>
                      <a:fillRect/>
                    </a:stretch>
                  </pic:blipFill>
                  <pic:spPr>
                    <a:xfrm>
                      <a:off x="0" y="0"/>
                      <a:ext cx="5274310" cy="2865120"/>
                    </a:xfrm>
                    <a:prstGeom prst="rect">
                      <a:avLst/>
                    </a:prstGeom>
                    <a:noFill/>
                    <a:ln>
                      <a:noFill/>
                    </a:ln>
                  </pic:spPr>
                </pic:pic>
              </a:graphicData>
            </a:graphic>
          </wp:inline>
        </w:drawing>
      </w:r>
      <w:r>
        <w:rPr>
          <w:rFonts w:asciiTheme="minorEastAsia" w:eastAsiaTheme="minorEastAsia" w:hAnsiTheme="minorEastAsia" w:cstheme="minorEastAsia" w:hint="eastAsia"/>
          <w:noProof/>
        </w:rPr>
        <w:drawing>
          <wp:inline distT="0" distB="0" distL="0" distR="0">
            <wp:extent cx="5274310" cy="3733800"/>
            <wp:effectExtent l="0" t="0" r="254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35"/>
                    <a:stretch>
                      <a:fillRect/>
                    </a:stretch>
                  </pic:blipFill>
                  <pic:spPr>
                    <a:xfrm>
                      <a:off x="0" y="0"/>
                      <a:ext cx="5274310" cy="3733800"/>
                    </a:xfrm>
                    <a:prstGeom prst="rect">
                      <a:avLst/>
                    </a:prstGeom>
                  </pic:spPr>
                </pic:pic>
              </a:graphicData>
            </a:graphic>
          </wp:inline>
        </w:drawing>
      </w:r>
      <w:r>
        <w:rPr>
          <w:rFonts w:asciiTheme="minorEastAsia" w:eastAsiaTheme="minorEastAsia" w:hAnsiTheme="minorEastAsia" w:cstheme="minorEastAsia" w:hint="eastAsia"/>
          <w:noProof/>
        </w:rPr>
        <w:lastRenderedPageBreak/>
        <w:drawing>
          <wp:inline distT="0" distB="0" distL="0" distR="0">
            <wp:extent cx="5274310" cy="3757295"/>
            <wp:effectExtent l="0" t="0" r="2540"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36"/>
                    <a:srcRect l="14392" t="8101" b="15339"/>
                    <a:stretch>
                      <a:fillRect/>
                    </a:stretch>
                  </pic:blipFill>
                  <pic:spPr>
                    <a:xfrm>
                      <a:off x="0" y="0"/>
                      <a:ext cx="5274310" cy="3757295"/>
                    </a:xfrm>
                    <a:prstGeom prst="rect">
                      <a:avLst/>
                    </a:prstGeom>
                  </pic:spPr>
                </pic:pic>
              </a:graphicData>
            </a:graphic>
          </wp:inline>
        </w:drawing>
      </w:r>
    </w:p>
    <w:p w:rsidR="007C202B" w:rsidRDefault="00FD446B">
      <w:pPr>
        <w:pStyle w:val="a3"/>
        <w:spacing w:line="360" w:lineRule="auto"/>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rPr>
        <w:lastRenderedPageBreak/>
        <w:t>10.2 8#虚拟演播室</w:t>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noProof/>
        </w:rPr>
        <w:drawing>
          <wp:inline distT="0" distB="0" distL="0" distR="0">
            <wp:extent cx="5274310" cy="3515995"/>
            <wp:effectExtent l="0" t="0" r="2540" b="8255"/>
            <wp:docPr id="18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37" cstate="print"/>
                    <a:srcRect/>
                    <a:stretch>
                      <a:fillRect/>
                    </a:stretch>
                  </pic:blipFill>
                  <pic:spPr>
                    <a:xfrm>
                      <a:off x="0" y="0"/>
                      <a:ext cx="5274310" cy="3515995"/>
                    </a:xfrm>
                    <a:prstGeom prst="rect">
                      <a:avLst/>
                    </a:prstGeom>
                    <a:noFill/>
                    <a:ln w="9525">
                      <a:noFill/>
                      <a:miter lim="800000"/>
                      <a:headEnd/>
                      <a:tailEnd/>
                    </a:ln>
                    <a:effectLst/>
                  </pic:spPr>
                </pic:pic>
              </a:graphicData>
            </a:graphic>
          </wp:inline>
        </w:drawing>
      </w:r>
    </w:p>
    <w:p w:rsidR="007C202B" w:rsidRDefault="00FD446B">
      <w:pPr>
        <w:widowControl/>
        <w:spacing w:line="360" w:lineRule="auto"/>
        <w:jc w:val="left"/>
        <w:rPr>
          <w:rFonts w:asciiTheme="minorEastAsia" w:eastAsiaTheme="minorEastAsia" w:hAnsiTheme="minorEastAsia" w:cstheme="minorEastAsia"/>
        </w:rPr>
      </w:pPr>
      <w:r>
        <w:rPr>
          <w:rFonts w:asciiTheme="minorEastAsia" w:eastAsiaTheme="minorEastAsia" w:hAnsiTheme="minorEastAsia" w:cstheme="minorEastAsia" w:hint="eastAsia"/>
        </w:rPr>
        <w:br w:type="page"/>
      </w:r>
    </w:p>
    <w:p w:rsidR="007C202B" w:rsidRDefault="00FD446B">
      <w:pPr>
        <w:pStyle w:val="1"/>
        <w:spacing w:line="360" w:lineRule="auto"/>
        <w:rPr>
          <w:rFonts w:asciiTheme="minorEastAsia" w:eastAsiaTheme="minorEastAsia" w:hAnsiTheme="minorEastAsia" w:cstheme="minorEastAsia"/>
          <w:sz w:val="32"/>
        </w:rPr>
      </w:pPr>
      <w:r>
        <w:rPr>
          <w:rFonts w:asciiTheme="minorEastAsia" w:eastAsiaTheme="minorEastAsia" w:hAnsiTheme="minorEastAsia" w:cstheme="minorEastAsia" w:hint="eastAsia"/>
          <w:sz w:val="32"/>
        </w:rPr>
        <w:lastRenderedPageBreak/>
        <w:t>四、中心机房建设</w:t>
      </w:r>
    </w:p>
    <w:p w:rsidR="007C202B" w:rsidRDefault="00FD446B">
      <w:pPr>
        <w:spacing w:line="360" w:lineRule="auto"/>
        <w:ind w:firstLine="482"/>
        <w:rPr>
          <w:rFonts w:asciiTheme="minorEastAsia" w:eastAsiaTheme="minorEastAsia" w:hAnsiTheme="minorEastAsia" w:cstheme="minorEastAsia"/>
          <w:sz w:val="24"/>
        </w:rPr>
      </w:pPr>
      <w:bookmarkStart w:id="13" w:name="_Toc128038664"/>
      <w:bookmarkStart w:id="14" w:name="_Toc414115133"/>
      <w:r>
        <w:rPr>
          <w:rFonts w:asciiTheme="minorEastAsia" w:eastAsiaTheme="minorEastAsia" w:hAnsiTheme="minorEastAsia" w:cstheme="minorEastAsia" w:hint="eastAsia"/>
          <w:sz w:val="24"/>
        </w:rPr>
        <w:t>中心机房基础设施的建设，很重要的一个环节就是数据机房的建设。数据机房工程不仅集建筑、电气、安装、网络等多个专业技术于一体，更需要丰富的工程实施和管理经验。数据机房设计与施工的优劣直接关系到机房内数据设备是否能稳定可靠地运行，是否能保证各类信息通讯畅通无阻。由于数据机房的环境必须满足数据设备等各种微机电子设备和工作人员对温度、湿度、洁净度、电磁场强度、噪音干扰、安全保安、防漏、电源质量、振动、防雷和接地等的要求。所以，一个合格的现代化数据机房，应该是一个安全可靠、舒适实用、节能高效和具有可扩充性的机房。</w:t>
      </w:r>
    </w:p>
    <w:p w:rsidR="007C202B" w:rsidRDefault="00FD446B">
      <w:pPr>
        <w:pStyle w:val="2"/>
        <w:spacing w:before="0" w:after="0" w:line="360" w:lineRule="auto"/>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1、项目概况</w:t>
      </w:r>
      <w:bookmarkEnd w:id="13"/>
      <w:bookmarkEnd w:id="14"/>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本项目位于马踏洞。机房规划面积约为130平方。主要建设内容包括以下内容：</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1）机房基础装修部分；</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2）机房供配电系统；</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3）机房防雷接地系统；</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4）空调暖通系统；</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5）气体消防系统；</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6）综合布线及网络系统；</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7）安防及环境监控系统。</w:t>
      </w:r>
    </w:p>
    <w:p w:rsidR="007C202B" w:rsidRDefault="00FD446B">
      <w:pPr>
        <w:pStyle w:val="20"/>
        <w:spacing w:line="360" w:lineRule="auto"/>
        <w:ind w:left="851"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8）服务器及存在设备。</w:t>
      </w:r>
    </w:p>
    <w:p w:rsidR="007C202B" w:rsidRDefault="00FD446B">
      <w:bookmarkStart w:id="15" w:name="_Toc128038665"/>
      <w:r>
        <w:rPr>
          <w:noProof/>
        </w:rPr>
        <w:drawing>
          <wp:inline distT="0" distB="0" distL="0" distR="0">
            <wp:extent cx="5157470" cy="3116580"/>
            <wp:effectExtent l="0" t="0" r="1143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157470" cy="3116580"/>
                    </a:xfrm>
                    <a:prstGeom prst="rect">
                      <a:avLst/>
                    </a:prstGeom>
                    <a:noFill/>
                    <a:ln>
                      <a:noFill/>
                    </a:ln>
                  </pic:spPr>
                </pic:pic>
              </a:graphicData>
            </a:graphic>
          </wp:inline>
        </w:drawing>
      </w:r>
      <w:bookmarkEnd w:id="15"/>
    </w:p>
    <w:p w:rsidR="007C202B" w:rsidRDefault="00FD446B">
      <w:pPr>
        <w:pStyle w:val="2"/>
        <w:spacing w:before="0" w:after="0" w:line="360" w:lineRule="auto"/>
        <w:rPr>
          <w:rFonts w:asciiTheme="minorEastAsia" w:eastAsiaTheme="minorEastAsia" w:hAnsiTheme="minorEastAsia" w:cstheme="minorEastAsia"/>
          <w:sz w:val="28"/>
        </w:rPr>
      </w:pPr>
      <w:bookmarkStart w:id="16" w:name="_Toc414115134"/>
      <w:bookmarkStart w:id="17" w:name="_Toc128038666"/>
      <w:r>
        <w:rPr>
          <w:rFonts w:asciiTheme="minorEastAsia" w:eastAsiaTheme="minorEastAsia" w:hAnsiTheme="minorEastAsia" w:cstheme="minorEastAsia" w:hint="eastAsia"/>
          <w:sz w:val="28"/>
        </w:rPr>
        <w:lastRenderedPageBreak/>
        <w:t>2、建设原则</w:t>
      </w:r>
      <w:bookmarkEnd w:id="16"/>
      <w:bookmarkEnd w:id="17"/>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1)</w:t>
      </w:r>
      <w:r>
        <w:rPr>
          <w:rFonts w:asciiTheme="minorEastAsia" w:eastAsiaTheme="minorEastAsia" w:hAnsiTheme="minorEastAsia" w:cstheme="minorEastAsia" w:hint="eastAsia"/>
          <w:sz w:val="24"/>
        </w:rPr>
        <w:tab/>
        <w:t>先进性</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采用先进的通道管理、安防监控、泄漏检测、消防报警、自动灭火和场地监控系统等管理手段，充分考虑到与综合布线、计算机网络等系统的接口和配套，使机房系统具有一定的超前性，确保机房系统长期高效运行。</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1)</w:t>
      </w:r>
      <w:r>
        <w:rPr>
          <w:rFonts w:asciiTheme="minorEastAsia" w:eastAsiaTheme="minorEastAsia" w:hAnsiTheme="minorEastAsia" w:cstheme="minorEastAsia" w:hint="eastAsia"/>
          <w:sz w:val="24"/>
        </w:rPr>
        <w:tab/>
        <w:t>可靠性</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采用质地优良的材料、性能优越的设备及规范的施工工艺技术，特别是在意外情况下的抗干扰性和快速补充性，保证各个环节都安全可靠。</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w:t>
      </w:r>
      <w:r>
        <w:rPr>
          <w:rFonts w:asciiTheme="minorEastAsia" w:eastAsiaTheme="minorEastAsia" w:hAnsiTheme="minorEastAsia" w:cstheme="minorEastAsia" w:hint="eastAsia"/>
          <w:sz w:val="24"/>
        </w:rPr>
        <w:tab/>
        <w:t>标准性</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严格按国家技术场地的有关标准设计，图纸文件规范齐全，采用国际通用的符号、标记，力求通用性、可调整性、维修便利，并具有详细的文档资料。</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w:t>
      </w:r>
      <w:r>
        <w:rPr>
          <w:rFonts w:asciiTheme="minorEastAsia" w:eastAsiaTheme="minorEastAsia" w:hAnsiTheme="minorEastAsia" w:cstheme="minorEastAsia" w:hint="eastAsia"/>
          <w:sz w:val="24"/>
        </w:rPr>
        <w:tab/>
        <w:t>实用性</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实施后的计算机机房分区合理，工艺流程简洁；系统配置周到、全面、方便、灵活，根据各功能区的要求不同选择不同等级的材料，在充分考虑计算机机房系统功能完善的基础上，使其性价比达到最优。</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4)</w:t>
      </w:r>
      <w:r>
        <w:rPr>
          <w:rFonts w:asciiTheme="minorEastAsia" w:eastAsiaTheme="minorEastAsia" w:hAnsiTheme="minorEastAsia" w:cstheme="minorEastAsia" w:hint="eastAsia"/>
          <w:sz w:val="24"/>
        </w:rPr>
        <w:tab/>
        <w:t>扩充性</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本系统不仅能支持现有的系统，还应在空间布局、系统电网容量、网络设备端口等方面留有充分的扩展余地，便于系统进一步开发以及适应未来系统更新换代。</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w:t>
      </w:r>
      <w:r>
        <w:rPr>
          <w:rFonts w:asciiTheme="minorEastAsia" w:eastAsiaTheme="minorEastAsia" w:hAnsiTheme="minorEastAsia" w:cstheme="minorEastAsia" w:hint="eastAsia"/>
          <w:sz w:val="24"/>
        </w:rPr>
        <w:tab/>
        <w:t>节能环保</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整个项目采用的设备、材料及配件，必须具有节能环保的特性。</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6)</w:t>
      </w:r>
      <w:r>
        <w:rPr>
          <w:rFonts w:asciiTheme="minorEastAsia" w:eastAsiaTheme="minorEastAsia" w:hAnsiTheme="minorEastAsia" w:cstheme="minorEastAsia" w:hint="eastAsia"/>
          <w:sz w:val="24"/>
        </w:rPr>
        <w:tab/>
        <w:t>安全性</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采用先进的通道管理、安防监控、泄漏检测、消防报警、自动灭火和场地监控系统等管理手段，充分考虑到与综合布线、计算机网络等系统的接口和配套，使机房系统具有一定的超前性，确保机房系统长期高效运行。</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7)</w:t>
      </w:r>
      <w:r>
        <w:rPr>
          <w:rFonts w:asciiTheme="minorEastAsia" w:eastAsiaTheme="minorEastAsia" w:hAnsiTheme="minorEastAsia" w:cstheme="minorEastAsia" w:hint="eastAsia"/>
          <w:sz w:val="24"/>
        </w:rPr>
        <w:tab/>
        <w:t>经济性</w:t>
      </w:r>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在满足以上原则的前提下，也应该考虑机房建设的经济性，所选的主要材料均应该具有良好的性能价格比。</w:t>
      </w:r>
    </w:p>
    <w:p w:rsidR="007C202B" w:rsidRDefault="00FD446B">
      <w:pPr>
        <w:pStyle w:val="2"/>
        <w:spacing w:before="0" w:after="0" w:line="360" w:lineRule="auto"/>
        <w:rPr>
          <w:rFonts w:asciiTheme="minorEastAsia" w:eastAsiaTheme="minorEastAsia" w:hAnsiTheme="minorEastAsia" w:cstheme="minorEastAsia"/>
          <w:sz w:val="28"/>
        </w:rPr>
      </w:pPr>
      <w:bookmarkStart w:id="18" w:name="_Toc128038667"/>
      <w:bookmarkStart w:id="19" w:name="_Toc414115135"/>
      <w:r>
        <w:rPr>
          <w:rFonts w:asciiTheme="minorEastAsia" w:eastAsiaTheme="minorEastAsia" w:hAnsiTheme="minorEastAsia" w:cstheme="minorEastAsia" w:hint="eastAsia"/>
          <w:sz w:val="28"/>
        </w:rPr>
        <w:t>3、遵循的技术标准</w:t>
      </w:r>
      <w:bookmarkEnd w:id="18"/>
      <w:bookmarkEnd w:id="19"/>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依据业主实际需求及结合国家相关的标准、规范，该项目的设计与实施遵循与参考以下的标准规范：</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《电子信息系统机房设计规范》GB50174-2008</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《电子信息系统机房施工及验收规范》GB50462-2008</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《计算机场地通用规范》GB/T 2887-2011</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《计算站场地安全要求》GB/T 9361-2011</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《数据中心通信基础设施标准》TIA 942 </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《室内装饰工程质量规范》 GB 1838-1993</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《计算机机房活动地板技术条件要求》GB 6650-1986</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《建筑内部装修设计防火规范》GB 50222-1995</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《低压配电系统设计规范》GB 50054-1995</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《建设内部装修设计防火规范》GB 50016-2006</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《气体灭火系统设计规范》GB 50370-2005</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《采暧与空调设计规范》GB 50019-2003</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《建筑物防雷接地设计规范》GB 50057-94</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《综合布线系统工程设计规范》GB/T 50311-2007</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《安全防范工程程序与要求》GA/T75-1994</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设计方案中未明确给出，但中华人民共和国质量监督检验检疫总局、工业与信息化部(原国信办、原信息产业部或邮电部)、建设部有明确规定的，则按该规定执行；若未作明确规定，则参照现行的相应规范最新版本的有关要求执行。</w:t>
      </w:r>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本方案的内容若与国家或行业有关标准、规范有矛盾，则以国家或行业标准、规范为准。</w:t>
      </w:r>
    </w:p>
    <w:p w:rsidR="007C202B" w:rsidRDefault="00FD446B">
      <w:pPr>
        <w:pStyle w:val="2"/>
        <w:numPr>
          <w:ilvl w:val="0"/>
          <w:numId w:val="24"/>
        </w:numPr>
        <w:spacing w:before="0" w:after="0" w:line="360" w:lineRule="auto"/>
        <w:ind w:left="575" w:hanging="575"/>
        <w:rPr>
          <w:rFonts w:asciiTheme="minorEastAsia" w:eastAsiaTheme="minorEastAsia" w:hAnsiTheme="minorEastAsia" w:cstheme="minorEastAsia"/>
          <w:sz w:val="28"/>
        </w:rPr>
      </w:pPr>
      <w:r>
        <w:rPr>
          <w:rFonts w:asciiTheme="minorEastAsia" w:eastAsiaTheme="minorEastAsia" w:hAnsiTheme="minorEastAsia" w:cstheme="minorEastAsia" w:hint="eastAsia"/>
          <w:sz w:val="28"/>
        </w:rPr>
        <w:t>中心机房建设实施方案</w:t>
      </w:r>
    </w:p>
    <w:p w:rsidR="007C202B" w:rsidRDefault="00FD446B">
      <w:pPr>
        <w:pStyle w:val="3"/>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4.1 机房装修工程</w:t>
      </w:r>
    </w:p>
    <w:p w:rsidR="007C202B" w:rsidRDefault="00FD446B">
      <w:pPr>
        <w:spacing w:line="360" w:lineRule="auto"/>
        <w:ind w:firstLine="480"/>
        <w:rPr>
          <w:rFonts w:ascii="宋体" w:hAnsi="宋体" w:cs="宋体"/>
          <w:sz w:val="24"/>
        </w:rPr>
      </w:pPr>
      <w:r>
        <w:rPr>
          <w:rFonts w:ascii="宋体" w:hAnsi="宋体" w:cs="宋体" w:hint="eastAsia"/>
          <w:sz w:val="24"/>
        </w:rPr>
        <w:t>机房装修部分主要包括：天棚、墙面、地面、门窗及相关配套等项目等，主要目的达到防尘、屏蔽、防静电、空调、新回风、防漏水设施、隔热、保温、防火等。主机房内的装修，应选用气密性好、不起尘、易清洁，符合环保要求、在温、湿度变化作用下变形小、具有表面静电耗散性能的材料。不得使用强吸湿性材料及未经表面改性处理的高分子绝缘材料作为面层。</w:t>
      </w:r>
    </w:p>
    <w:p w:rsidR="007C202B" w:rsidRDefault="00FD446B">
      <w:pPr>
        <w:spacing w:line="360" w:lineRule="auto"/>
        <w:jc w:val="center"/>
        <w:rPr>
          <w:rFonts w:ascii="宋体" w:hAnsi="宋体" w:cs="宋体"/>
          <w:sz w:val="24"/>
        </w:rPr>
      </w:pPr>
      <w:r>
        <w:rPr>
          <w:rFonts w:ascii="宋体" w:hAnsi="宋体" w:cs="宋体" w:hint="eastAsia"/>
          <w:noProof/>
          <w:sz w:val="24"/>
        </w:rPr>
        <w:lastRenderedPageBreak/>
        <w:drawing>
          <wp:inline distT="0" distB="0" distL="0" distR="0">
            <wp:extent cx="5208270" cy="3291840"/>
            <wp:effectExtent l="0" t="0" r="11430" b="10160"/>
            <wp:docPr id="58" name="图片 15" descr="C:\Users\Administrator\Desktop\龙岩数字改造\0H3559C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descr="C:\Users\Administrator\Desktop\龙岩数字改造\0H3559C6_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08270" cy="3291840"/>
                    </a:xfrm>
                    <a:prstGeom prst="rect">
                      <a:avLst/>
                    </a:prstGeom>
                    <a:noFill/>
                    <a:ln>
                      <a:noFill/>
                    </a:ln>
                  </pic:spPr>
                </pic:pic>
              </a:graphicData>
            </a:graphic>
          </wp:inline>
        </w:drawing>
      </w:r>
    </w:p>
    <w:p w:rsidR="007C202B" w:rsidRDefault="00FD446B">
      <w:pPr>
        <w:spacing w:line="360" w:lineRule="auto"/>
        <w:ind w:firstLine="480"/>
        <w:rPr>
          <w:rFonts w:ascii="宋体" w:hAnsi="宋体" w:cs="宋体"/>
          <w:sz w:val="24"/>
        </w:rPr>
      </w:pPr>
      <w:r>
        <w:rPr>
          <w:rFonts w:ascii="宋体" w:hAnsi="宋体" w:cs="宋体" w:hint="eastAsia"/>
          <w:sz w:val="24"/>
        </w:rPr>
        <w:t>机房装饰部分主旨：</w:t>
      </w:r>
    </w:p>
    <w:p w:rsidR="007C202B" w:rsidRDefault="00FD446B">
      <w:pPr>
        <w:pStyle w:val="20"/>
        <w:numPr>
          <w:ilvl w:val="0"/>
          <w:numId w:val="25"/>
        </w:numPr>
        <w:spacing w:line="360" w:lineRule="auto"/>
        <w:rPr>
          <w:rFonts w:ascii="宋体" w:hAnsi="宋体" w:cs="宋体"/>
          <w:sz w:val="24"/>
        </w:rPr>
      </w:pPr>
      <w:r>
        <w:rPr>
          <w:rFonts w:ascii="宋体" w:hAnsi="宋体" w:cs="宋体" w:hint="eastAsia"/>
          <w:sz w:val="24"/>
        </w:rPr>
        <w:t>体现特点---体现出高科技部门的室内装潢特点；</w:t>
      </w:r>
    </w:p>
    <w:p w:rsidR="007C202B" w:rsidRDefault="00FD446B">
      <w:pPr>
        <w:pStyle w:val="20"/>
        <w:numPr>
          <w:ilvl w:val="0"/>
          <w:numId w:val="25"/>
        </w:numPr>
        <w:spacing w:line="360" w:lineRule="auto"/>
        <w:rPr>
          <w:rFonts w:ascii="宋体" w:hAnsi="宋体" w:cs="宋体"/>
          <w:sz w:val="24"/>
        </w:rPr>
      </w:pPr>
      <w:r>
        <w:rPr>
          <w:rFonts w:ascii="宋体" w:hAnsi="宋体" w:cs="宋体" w:hint="eastAsia"/>
          <w:sz w:val="24"/>
        </w:rPr>
        <w:t>突出重点---在充分考虑计算机、网络设备、空调、UPS等设备的安全性、可靠性、先进性的前提下，达到高雅、大方、简朴的风格；</w:t>
      </w:r>
    </w:p>
    <w:p w:rsidR="007C202B" w:rsidRDefault="00FD446B">
      <w:pPr>
        <w:pStyle w:val="20"/>
        <w:numPr>
          <w:ilvl w:val="0"/>
          <w:numId w:val="25"/>
        </w:numPr>
        <w:spacing w:line="360" w:lineRule="auto"/>
        <w:rPr>
          <w:rFonts w:ascii="宋体" w:hAnsi="宋体" w:cs="宋体"/>
          <w:sz w:val="24"/>
        </w:rPr>
      </w:pPr>
      <w:r>
        <w:rPr>
          <w:rFonts w:ascii="宋体" w:hAnsi="宋体" w:cs="宋体" w:hint="eastAsia"/>
          <w:sz w:val="24"/>
        </w:rPr>
        <w:t>格调淡雅---机房室内装潢基本格调为淡雅；</w:t>
      </w:r>
    </w:p>
    <w:p w:rsidR="007C202B" w:rsidRDefault="00FD446B">
      <w:pPr>
        <w:pStyle w:val="20"/>
        <w:numPr>
          <w:ilvl w:val="0"/>
          <w:numId w:val="25"/>
        </w:numPr>
        <w:spacing w:line="360" w:lineRule="auto"/>
        <w:rPr>
          <w:rFonts w:ascii="宋体" w:hAnsi="宋体" w:cs="宋体"/>
          <w:sz w:val="24"/>
        </w:rPr>
      </w:pPr>
      <w:r>
        <w:rPr>
          <w:rFonts w:ascii="宋体" w:hAnsi="宋体" w:cs="宋体" w:hint="eastAsia"/>
          <w:sz w:val="24"/>
        </w:rPr>
        <w:t>宜于健康---设计中，在材料的选用方面，要以自然材质为主，充分考虑环保因素。</w:t>
      </w:r>
    </w:p>
    <w:p w:rsidR="007C202B" w:rsidRDefault="007C202B"/>
    <w:p w:rsidR="007C202B" w:rsidRDefault="00FD446B">
      <w:pPr>
        <w:pStyle w:val="4"/>
        <w:spacing w:line="360" w:lineRule="auto"/>
        <w:rPr>
          <w:rFonts w:asciiTheme="minorEastAsia" w:eastAsiaTheme="minorEastAsia" w:hAnsiTheme="minorEastAsia" w:cstheme="minorEastAsia"/>
          <w:sz w:val="24"/>
          <w:szCs w:val="24"/>
        </w:rPr>
      </w:pPr>
      <w:bookmarkStart w:id="20" w:name="_Toc414115139"/>
      <w:bookmarkStart w:id="21" w:name="_Toc128038671"/>
      <w:r>
        <w:rPr>
          <w:rFonts w:asciiTheme="minorEastAsia" w:eastAsiaTheme="minorEastAsia" w:hAnsiTheme="minorEastAsia" w:cstheme="minorEastAsia" w:hint="eastAsia"/>
          <w:sz w:val="24"/>
          <w:szCs w:val="24"/>
        </w:rPr>
        <w:t>4.1.1主要建设内容及划分</w:t>
      </w:r>
      <w:bookmarkEnd w:id="20"/>
      <w:bookmarkEnd w:id="21"/>
    </w:p>
    <w:p w:rsidR="007C202B" w:rsidRDefault="00FD446B">
      <w:pPr>
        <w:spacing w:line="360" w:lineRule="auto"/>
        <w:ind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本项目装修总体规划如下：</w:t>
      </w:r>
    </w:p>
    <w:p w:rsidR="007C202B" w:rsidRDefault="00FD446B">
      <w:pPr>
        <w:pStyle w:val="20"/>
        <w:numPr>
          <w:ilvl w:val="3"/>
          <w:numId w:val="26"/>
        </w:numPr>
        <w:spacing w:line="360" w:lineRule="auto"/>
        <w:ind w:left="0"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由于本项目弱电线缆为地板下桥架走线，为保证桥架及防雷散流网的安装空间，以及后续的维修空间，静电地板架高300mm；</w:t>
      </w:r>
    </w:p>
    <w:p w:rsidR="007C202B" w:rsidRDefault="00FD446B">
      <w:pPr>
        <w:pStyle w:val="20"/>
        <w:numPr>
          <w:ilvl w:val="3"/>
          <w:numId w:val="26"/>
        </w:numPr>
        <w:spacing w:line="360" w:lineRule="auto"/>
        <w:ind w:left="0"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地板采用钢质无边防静电地板；</w:t>
      </w:r>
    </w:p>
    <w:p w:rsidR="007C202B" w:rsidRDefault="00FD446B">
      <w:pPr>
        <w:pStyle w:val="20"/>
        <w:numPr>
          <w:ilvl w:val="3"/>
          <w:numId w:val="26"/>
        </w:numPr>
        <w:spacing w:line="360" w:lineRule="auto"/>
        <w:ind w:left="0"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为保证良好的隔音、保温、防火功能，墙面采用彩钢板贴敷，龙骨内填充保温棉；</w:t>
      </w:r>
    </w:p>
    <w:p w:rsidR="007C202B" w:rsidRDefault="00FD446B">
      <w:pPr>
        <w:pStyle w:val="20"/>
        <w:numPr>
          <w:ilvl w:val="3"/>
          <w:numId w:val="26"/>
        </w:numPr>
        <w:spacing w:line="360" w:lineRule="auto"/>
        <w:ind w:left="0" w:firstLine="482"/>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吊顶采用铝质微孔吊顶，保证良好的四面屏蔽功能及防尘功能。</w:t>
      </w:r>
    </w:p>
    <w:p w:rsidR="007C202B" w:rsidRDefault="00FD446B">
      <w:pPr>
        <w:pStyle w:val="5"/>
        <w:spacing w:line="360" w:lineRule="auto"/>
        <w:rPr>
          <w:rStyle w:val="4Char"/>
          <w:rFonts w:asciiTheme="minorEastAsia" w:eastAsiaTheme="minorEastAsia" w:hAnsiTheme="minorEastAsia" w:cstheme="minorEastAsia"/>
          <w:b/>
          <w:bCs/>
          <w:sz w:val="24"/>
          <w:szCs w:val="24"/>
        </w:rPr>
      </w:pPr>
      <w:bookmarkStart w:id="22" w:name="_Toc414115140"/>
      <w:bookmarkStart w:id="23" w:name="_Toc128038672"/>
      <w:r>
        <w:rPr>
          <w:rStyle w:val="4Char"/>
          <w:rFonts w:asciiTheme="minorEastAsia" w:eastAsiaTheme="minorEastAsia" w:hAnsiTheme="minorEastAsia" w:cstheme="minorEastAsia" w:hint="eastAsia"/>
          <w:b/>
          <w:bCs/>
          <w:sz w:val="24"/>
          <w:szCs w:val="24"/>
        </w:rPr>
        <w:lastRenderedPageBreak/>
        <w:t>4.1.1.1 机房原始平面图</w:t>
      </w:r>
      <w:bookmarkEnd w:id="22"/>
      <w:bookmarkEnd w:id="23"/>
    </w:p>
    <w:p w:rsidR="007C202B" w:rsidRDefault="00FD446B">
      <w:pPr>
        <w:spacing w:line="360" w:lineRule="auto"/>
        <w:ind w:firstLine="480"/>
        <w:jc w:val="center"/>
        <w:rPr>
          <w:rFonts w:asciiTheme="minorEastAsia" w:eastAsiaTheme="minorEastAsia" w:hAnsiTheme="minorEastAsia" w:cstheme="minorEastAsia"/>
          <w:sz w:val="24"/>
        </w:rPr>
      </w:pPr>
      <w:r>
        <w:rPr>
          <w:rFonts w:asciiTheme="minorEastAsia" w:eastAsiaTheme="minorEastAsia" w:hAnsiTheme="minorEastAsia" w:cstheme="minorEastAsia" w:hint="eastAsia"/>
          <w:noProof/>
          <w:sz w:val="24"/>
        </w:rPr>
        <w:drawing>
          <wp:inline distT="0" distB="0" distL="0" distR="0">
            <wp:extent cx="2945765" cy="3572510"/>
            <wp:effectExtent l="0" t="0" r="635"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a:xfrm>
                      <a:off x="0" y="0"/>
                      <a:ext cx="2945765" cy="3572510"/>
                    </a:xfrm>
                    <a:prstGeom prst="rect">
                      <a:avLst/>
                    </a:prstGeom>
                    <a:noFill/>
                    <a:ln>
                      <a:noFill/>
                    </a:ln>
                  </pic:spPr>
                </pic:pic>
              </a:graphicData>
            </a:graphic>
          </wp:inline>
        </w:drawing>
      </w:r>
    </w:p>
    <w:p w:rsidR="007C202B" w:rsidRDefault="00FD446B">
      <w:pPr>
        <w:pStyle w:val="5"/>
        <w:spacing w:line="360" w:lineRule="auto"/>
        <w:rPr>
          <w:rStyle w:val="4Char"/>
          <w:rFonts w:asciiTheme="minorEastAsia" w:eastAsiaTheme="minorEastAsia" w:hAnsiTheme="minorEastAsia" w:cstheme="minorEastAsia"/>
          <w:b/>
          <w:bCs/>
          <w:sz w:val="24"/>
          <w:szCs w:val="24"/>
        </w:rPr>
      </w:pPr>
      <w:bookmarkStart w:id="24" w:name="_Toc128038673"/>
      <w:bookmarkStart w:id="25" w:name="_Toc414115141"/>
      <w:r>
        <w:rPr>
          <w:rStyle w:val="4Char"/>
          <w:rFonts w:asciiTheme="minorEastAsia" w:eastAsiaTheme="minorEastAsia" w:hAnsiTheme="minorEastAsia" w:cstheme="minorEastAsia" w:hint="eastAsia"/>
          <w:b/>
          <w:bCs/>
          <w:sz w:val="24"/>
          <w:szCs w:val="24"/>
        </w:rPr>
        <w:t>4.1.1.2 机房规划布置</w:t>
      </w:r>
      <w:bookmarkEnd w:id="24"/>
      <w:bookmarkEnd w:id="25"/>
      <w:r>
        <w:rPr>
          <w:rStyle w:val="4Char"/>
          <w:rFonts w:asciiTheme="minorEastAsia" w:eastAsiaTheme="minorEastAsia" w:hAnsiTheme="minorEastAsia" w:cstheme="minorEastAsia" w:hint="eastAsia"/>
          <w:b/>
          <w:bCs/>
          <w:sz w:val="24"/>
          <w:szCs w:val="24"/>
        </w:rPr>
        <w:t>示意图</w:t>
      </w:r>
    </w:p>
    <w:p w:rsidR="007C202B" w:rsidRDefault="00FD446B">
      <w:pPr>
        <w:rPr>
          <w:rStyle w:val="4Char"/>
          <w:rFonts w:asciiTheme="minorEastAsia" w:eastAsiaTheme="minorEastAsia" w:hAnsiTheme="minorEastAsia" w:cstheme="minorEastAsia"/>
          <w:sz w:val="24"/>
          <w:szCs w:val="24"/>
        </w:rPr>
      </w:pPr>
      <w:r>
        <w:rPr>
          <w:noProof/>
        </w:rPr>
        <w:drawing>
          <wp:inline distT="0" distB="0" distL="114300" distR="114300">
            <wp:extent cx="6302375" cy="3722370"/>
            <wp:effectExtent l="0" t="0" r="9525" b="1143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1"/>
                    <a:stretch>
                      <a:fillRect/>
                    </a:stretch>
                  </pic:blipFill>
                  <pic:spPr>
                    <a:xfrm>
                      <a:off x="0" y="0"/>
                      <a:ext cx="6302375" cy="3722370"/>
                    </a:xfrm>
                    <a:prstGeom prst="rect">
                      <a:avLst/>
                    </a:prstGeom>
                    <a:noFill/>
                    <a:ln>
                      <a:noFill/>
                    </a:ln>
                  </pic:spPr>
                </pic:pic>
              </a:graphicData>
            </a:graphic>
          </wp:inline>
        </w:drawing>
      </w:r>
    </w:p>
    <w:p w:rsidR="007C202B" w:rsidRDefault="00FD446B">
      <w:pPr>
        <w:pStyle w:val="5"/>
        <w:spacing w:line="360" w:lineRule="auto"/>
        <w:rPr>
          <w:rStyle w:val="4Char"/>
          <w:rFonts w:asciiTheme="minorEastAsia" w:eastAsiaTheme="minorEastAsia" w:hAnsiTheme="minorEastAsia" w:cstheme="minorEastAsia"/>
          <w:b/>
          <w:bCs/>
          <w:sz w:val="24"/>
          <w:szCs w:val="24"/>
        </w:rPr>
      </w:pPr>
      <w:bookmarkStart w:id="26" w:name="_Toc414115142"/>
      <w:bookmarkStart w:id="27" w:name="_Toc128038674"/>
      <w:r>
        <w:rPr>
          <w:rStyle w:val="4Char"/>
          <w:rFonts w:asciiTheme="minorEastAsia" w:eastAsiaTheme="minorEastAsia" w:hAnsiTheme="minorEastAsia" w:cstheme="minorEastAsia" w:hint="eastAsia"/>
          <w:b/>
          <w:bCs/>
          <w:sz w:val="24"/>
          <w:szCs w:val="24"/>
        </w:rPr>
        <w:lastRenderedPageBreak/>
        <w:t>4.1.1.3 施工范围及对象</w:t>
      </w:r>
      <w:bookmarkEnd w:id="26"/>
      <w:bookmarkEnd w:id="27"/>
    </w:p>
    <w:p w:rsidR="007C202B" w:rsidRDefault="00FD446B">
      <w:pPr>
        <w:spacing w:line="360" w:lineRule="auto"/>
        <w:ind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为了整体的美观性及施工的便利性，明确装修方与机房建设方的工作内容是非常有必要的。</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5027"/>
        <w:gridCol w:w="2339"/>
      </w:tblGrid>
      <w:tr w:rsidR="007C202B">
        <w:trPr>
          <w:trHeight w:val="475"/>
          <w:jc w:val="center"/>
        </w:trPr>
        <w:tc>
          <w:tcPr>
            <w:tcW w:w="1792" w:type="dxa"/>
          </w:tcPr>
          <w:p w:rsidR="007C202B" w:rsidRDefault="00FD446B">
            <w:pPr>
              <w:spacing w:line="360" w:lineRule="auto"/>
              <w:jc w:val="cente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施工内容</w:t>
            </w:r>
          </w:p>
        </w:tc>
        <w:tc>
          <w:tcPr>
            <w:tcW w:w="5027" w:type="dxa"/>
          </w:tcPr>
          <w:p w:rsidR="007C202B" w:rsidRDefault="00FD446B">
            <w:pPr>
              <w:spacing w:line="360" w:lineRule="auto"/>
              <w:jc w:val="cente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主要施工内容</w:t>
            </w:r>
          </w:p>
        </w:tc>
        <w:tc>
          <w:tcPr>
            <w:tcW w:w="2339" w:type="dxa"/>
          </w:tcPr>
          <w:p w:rsidR="007C202B" w:rsidRDefault="00FD446B">
            <w:pPr>
              <w:spacing w:line="360" w:lineRule="auto"/>
              <w:jc w:val="cente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施工对象</w:t>
            </w:r>
          </w:p>
        </w:tc>
      </w:tr>
      <w:tr w:rsidR="007C202B">
        <w:trPr>
          <w:trHeight w:val="3024"/>
          <w:jc w:val="center"/>
        </w:trPr>
        <w:tc>
          <w:tcPr>
            <w:tcW w:w="1792" w:type="dxa"/>
            <w:vAlign w:val="center"/>
          </w:tcPr>
          <w:p w:rsidR="007C202B" w:rsidRDefault="00FD446B">
            <w:pPr>
              <w:spacing w:line="360" w:lineRule="auto"/>
              <w:jc w:val="cente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墙面工程</w:t>
            </w:r>
          </w:p>
        </w:tc>
        <w:tc>
          <w:tcPr>
            <w:tcW w:w="5027" w:type="dxa"/>
          </w:tcPr>
          <w:p w:rsidR="007C202B" w:rsidRDefault="00FD446B">
            <w:pPr>
              <w:pStyle w:val="20"/>
              <w:numPr>
                <w:ilvl w:val="3"/>
                <w:numId w:val="27"/>
              </w:numPr>
              <w:spacing w:line="360" w:lineRule="auto"/>
              <w:ind w:left="34"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按机房设计图纸进行墙面隔断施工；</w:t>
            </w:r>
          </w:p>
          <w:p w:rsidR="007C202B" w:rsidRDefault="00FD446B">
            <w:pPr>
              <w:pStyle w:val="20"/>
              <w:numPr>
                <w:ilvl w:val="3"/>
                <w:numId w:val="27"/>
              </w:numPr>
              <w:spacing w:line="360" w:lineRule="auto"/>
              <w:ind w:left="34"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机房墙面密闭封堵。全面封堵吊顶上方及地板下方，实现机房区域与办公区域的物理隔离；</w:t>
            </w:r>
          </w:p>
          <w:p w:rsidR="007C202B" w:rsidRDefault="00FD446B">
            <w:pPr>
              <w:pStyle w:val="20"/>
              <w:numPr>
                <w:ilvl w:val="3"/>
                <w:numId w:val="27"/>
              </w:numPr>
              <w:spacing w:line="360" w:lineRule="auto"/>
              <w:ind w:left="34"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机房内墙彩钢板贴敷，机房外墙墙面粉刷；</w:t>
            </w:r>
          </w:p>
          <w:p w:rsidR="007C202B" w:rsidRDefault="00FD446B">
            <w:pPr>
              <w:pStyle w:val="20"/>
              <w:numPr>
                <w:ilvl w:val="3"/>
                <w:numId w:val="27"/>
              </w:numPr>
              <w:spacing w:line="360" w:lineRule="auto"/>
              <w:ind w:left="34"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在防静电地板上安装10CM高金属踢脚线。</w:t>
            </w:r>
          </w:p>
        </w:tc>
        <w:tc>
          <w:tcPr>
            <w:tcW w:w="2339" w:type="dxa"/>
            <w:vAlign w:val="center"/>
          </w:tcPr>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装修方</w:t>
            </w:r>
          </w:p>
        </w:tc>
      </w:tr>
      <w:tr w:rsidR="007C202B">
        <w:trPr>
          <w:trHeight w:val="939"/>
          <w:jc w:val="center"/>
        </w:trPr>
        <w:tc>
          <w:tcPr>
            <w:tcW w:w="1792" w:type="dxa"/>
            <w:vAlign w:val="center"/>
          </w:tcPr>
          <w:p w:rsidR="007C202B" w:rsidRDefault="00FD446B">
            <w:pPr>
              <w:spacing w:line="360" w:lineRule="auto"/>
              <w:jc w:val="cente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天棚工程</w:t>
            </w:r>
          </w:p>
        </w:tc>
        <w:tc>
          <w:tcPr>
            <w:tcW w:w="5027" w:type="dxa"/>
          </w:tcPr>
          <w:p w:rsidR="007C202B" w:rsidRDefault="00FD446B">
            <w:pPr>
              <w:pStyle w:val="20"/>
              <w:numPr>
                <w:ilvl w:val="3"/>
                <w:numId w:val="28"/>
              </w:numPr>
              <w:spacing w:line="360" w:lineRule="auto"/>
              <w:ind w:left="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吊顶龙骨安装；</w:t>
            </w:r>
          </w:p>
          <w:p w:rsidR="007C202B" w:rsidRDefault="00FD446B">
            <w:pPr>
              <w:pStyle w:val="20"/>
              <w:numPr>
                <w:ilvl w:val="3"/>
                <w:numId w:val="26"/>
              </w:numPr>
              <w:spacing w:line="360" w:lineRule="auto"/>
              <w:ind w:left="34"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铝扣板吊顶安装。</w:t>
            </w:r>
          </w:p>
        </w:tc>
        <w:tc>
          <w:tcPr>
            <w:tcW w:w="2339" w:type="dxa"/>
            <w:vAlign w:val="center"/>
          </w:tcPr>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装修方</w:t>
            </w:r>
          </w:p>
        </w:tc>
      </w:tr>
      <w:tr w:rsidR="007C202B">
        <w:trPr>
          <w:trHeight w:val="2332"/>
          <w:jc w:val="center"/>
        </w:trPr>
        <w:tc>
          <w:tcPr>
            <w:tcW w:w="1792" w:type="dxa"/>
            <w:vAlign w:val="center"/>
          </w:tcPr>
          <w:p w:rsidR="007C202B" w:rsidRDefault="00FD446B">
            <w:pPr>
              <w:spacing w:line="360" w:lineRule="auto"/>
              <w:jc w:val="cente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地面工程</w:t>
            </w:r>
          </w:p>
        </w:tc>
        <w:tc>
          <w:tcPr>
            <w:tcW w:w="5027" w:type="dxa"/>
          </w:tcPr>
          <w:p w:rsidR="007C202B" w:rsidRDefault="00FD446B">
            <w:pPr>
              <w:pStyle w:val="20"/>
              <w:numPr>
                <w:ilvl w:val="6"/>
                <w:numId w:val="26"/>
              </w:numPr>
              <w:spacing w:line="360" w:lineRule="auto"/>
              <w:ind w:left="0"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地面找平及防尘漆喷涂——装修方；</w:t>
            </w:r>
          </w:p>
          <w:p w:rsidR="007C202B" w:rsidRDefault="00FD446B">
            <w:pPr>
              <w:pStyle w:val="20"/>
              <w:numPr>
                <w:ilvl w:val="6"/>
                <w:numId w:val="26"/>
              </w:numPr>
              <w:spacing w:line="360" w:lineRule="auto"/>
              <w:ind w:left="0"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地下桥架安装——装修方；</w:t>
            </w:r>
          </w:p>
          <w:p w:rsidR="007C202B" w:rsidRDefault="00FD446B">
            <w:pPr>
              <w:pStyle w:val="20"/>
              <w:numPr>
                <w:ilvl w:val="6"/>
                <w:numId w:val="26"/>
              </w:numPr>
              <w:spacing w:line="360" w:lineRule="auto"/>
              <w:ind w:left="0"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地面散力结构制作——机房建设方；</w:t>
            </w:r>
          </w:p>
          <w:p w:rsidR="007C202B" w:rsidRDefault="00FD446B">
            <w:pPr>
              <w:pStyle w:val="20"/>
              <w:numPr>
                <w:ilvl w:val="6"/>
                <w:numId w:val="26"/>
              </w:numPr>
              <w:spacing w:line="360" w:lineRule="auto"/>
              <w:ind w:left="0"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静电地板安装——机房建设方；</w:t>
            </w:r>
          </w:p>
          <w:p w:rsidR="007C202B" w:rsidRDefault="00FD446B">
            <w:pPr>
              <w:pStyle w:val="20"/>
              <w:numPr>
                <w:ilvl w:val="6"/>
                <w:numId w:val="26"/>
              </w:numPr>
              <w:spacing w:line="360" w:lineRule="auto"/>
              <w:ind w:left="0" w:firstLine="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防火泥封堵——机房建设方；</w:t>
            </w:r>
          </w:p>
        </w:tc>
        <w:tc>
          <w:tcPr>
            <w:tcW w:w="2339" w:type="dxa"/>
            <w:vAlign w:val="center"/>
          </w:tcPr>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装修方与机房建设方</w:t>
            </w:r>
          </w:p>
        </w:tc>
      </w:tr>
      <w:tr w:rsidR="007C202B">
        <w:trPr>
          <w:trHeight w:val="485"/>
          <w:jc w:val="center"/>
        </w:trPr>
        <w:tc>
          <w:tcPr>
            <w:tcW w:w="1792" w:type="dxa"/>
            <w:vAlign w:val="center"/>
          </w:tcPr>
          <w:p w:rsidR="007C202B" w:rsidRDefault="00FD446B">
            <w:pPr>
              <w:spacing w:line="360" w:lineRule="auto"/>
              <w:jc w:val="cente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门窗工程</w:t>
            </w:r>
          </w:p>
        </w:tc>
        <w:tc>
          <w:tcPr>
            <w:tcW w:w="5027" w:type="dxa"/>
          </w:tcPr>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甲级钢质防火门安装</w:t>
            </w:r>
          </w:p>
        </w:tc>
        <w:tc>
          <w:tcPr>
            <w:tcW w:w="2339" w:type="dxa"/>
            <w:vAlign w:val="center"/>
          </w:tcPr>
          <w:p w:rsidR="007C202B" w:rsidRDefault="00FD446B">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装修方</w:t>
            </w:r>
          </w:p>
        </w:tc>
      </w:tr>
    </w:tbl>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28" w:name="_Toc128038675"/>
      <w:bookmarkStart w:id="29" w:name="_Toc414115143"/>
      <w:r>
        <w:rPr>
          <w:rFonts w:ascii="宋体" w:eastAsia="宋体" w:hAnsi="宋体" w:cs="宋体" w:hint="eastAsia"/>
          <w:sz w:val="24"/>
          <w:szCs w:val="24"/>
        </w:rPr>
        <w:t>4.1.2机房墙面配套工程</w:t>
      </w:r>
      <w:bookmarkEnd w:id="28"/>
      <w:bookmarkEnd w:id="29"/>
    </w:p>
    <w:p w:rsidR="007C202B" w:rsidRDefault="00FD446B">
      <w:pPr>
        <w:spacing w:line="360" w:lineRule="auto"/>
        <w:ind w:firstLine="480"/>
        <w:jc w:val="left"/>
        <w:rPr>
          <w:rFonts w:ascii="宋体" w:hAnsi="宋体" w:cs="宋体"/>
          <w:sz w:val="24"/>
        </w:rPr>
      </w:pPr>
      <w:r>
        <w:rPr>
          <w:rFonts w:ascii="宋体" w:hAnsi="宋体" w:cs="宋体" w:hint="eastAsia"/>
          <w:sz w:val="24"/>
        </w:rPr>
        <w:t>科学、合理的墙面工程规划，可实现良好的隔音、保温以及防火功能。</w:t>
      </w:r>
    </w:p>
    <w:p w:rsidR="007C202B" w:rsidRDefault="00FD446B">
      <w:pPr>
        <w:pStyle w:val="5"/>
        <w:spacing w:line="360" w:lineRule="auto"/>
        <w:rPr>
          <w:rStyle w:val="4Char"/>
          <w:rFonts w:ascii="宋体" w:eastAsia="宋体" w:hAnsi="宋体" w:cs="宋体"/>
          <w:b/>
          <w:bCs/>
          <w:sz w:val="24"/>
          <w:szCs w:val="24"/>
        </w:rPr>
      </w:pPr>
      <w:bookmarkStart w:id="30" w:name="_Toc414115144"/>
      <w:bookmarkStart w:id="31" w:name="_Toc128038676"/>
      <w:r>
        <w:rPr>
          <w:rStyle w:val="4Char"/>
          <w:rFonts w:ascii="宋体" w:eastAsia="宋体" w:hAnsi="宋体" w:cs="宋体" w:hint="eastAsia"/>
          <w:b/>
          <w:bCs/>
          <w:sz w:val="24"/>
          <w:szCs w:val="24"/>
        </w:rPr>
        <w:t>4.1.2.1墙面隔断</w:t>
      </w:r>
      <w:bookmarkEnd w:id="30"/>
      <w:bookmarkEnd w:id="31"/>
    </w:p>
    <w:p w:rsidR="007C202B" w:rsidRDefault="00FD446B">
      <w:pPr>
        <w:spacing w:line="360" w:lineRule="auto"/>
        <w:ind w:firstLine="480"/>
        <w:rPr>
          <w:rFonts w:ascii="宋体" w:hAnsi="宋体" w:cs="宋体"/>
          <w:sz w:val="24"/>
        </w:rPr>
      </w:pPr>
      <w:r>
        <w:rPr>
          <w:rFonts w:ascii="宋体" w:hAnsi="宋体" w:cs="宋体" w:hint="eastAsia"/>
          <w:sz w:val="24"/>
        </w:rPr>
        <w:t>采用75轻钢龙骨为隔墙的主体结构，轻钢龙骨内部填充防火保温棉。</w:t>
      </w:r>
    </w:p>
    <w:p w:rsidR="007C202B" w:rsidRDefault="00FD446B">
      <w:pPr>
        <w:spacing w:line="360" w:lineRule="auto"/>
        <w:ind w:firstLine="480"/>
        <w:rPr>
          <w:rFonts w:ascii="宋体" w:hAnsi="宋体" w:cs="宋体"/>
          <w:sz w:val="24"/>
        </w:rPr>
      </w:pPr>
      <w:r>
        <w:rPr>
          <w:rFonts w:ascii="宋体" w:hAnsi="宋体" w:cs="宋体" w:hint="eastAsia"/>
          <w:sz w:val="24"/>
        </w:rPr>
        <w:t>设计要求如下：</w:t>
      </w:r>
    </w:p>
    <w:p w:rsidR="007C202B" w:rsidRDefault="00FD446B">
      <w:pPr>
        <w:pStyle w:val="20"/>
        <w:numPr>
          <w:ilvl w:val="3"/>
          <w:numId w:val="26"/>
        </w:numPr>
        <w:spacing w:line="360" w:lineRule="auto"/>
        <w:rPr>
          <w:rFonts w:ascii="宋体" w:hAnsi="宋体" w:cs="宋体"/>
          <w:sz w:val="24"/>
        </w:rPr>
      </w:pPr>
      <w:r>
        <w:rPr>
          <w:rFonts w:ascii="宋体" w:hAnsi="宋体" w:cs="宋体" w:hint="eastAsia"/>
          <w:sz w:val="24"/>
        </w:rPr>
        <w:t>墙面密闭封堵。全面封堵吊顶上方及地板下方，实现机房区域与办公区域的物理隔离；</w:t>
      </w:r>
    </w:p>
    <w:p w:rsidR="007C202B" w:rsidRDefault="00FD446B">
      <w:pPr>
        <w:pStyle w:val="20"/>
        <w:numPr>
          <w:ilvl w:val="3"/>
          <w:numId w:val="26"/>
        </w:numPr>
        <w:spacing w:line="360" w:lineRule="auto"/>
        <w:rPr>
          <w:rFonts w:ascii="宋体" w:hAnsi="宋体" w:cs="宋体"/>
          <w:sz w:val="24"/>
        </w:rPr>
      </w:pPr>
      <w:r>
        <w:rPr>
          <w:rFonts w:ascii="宋体" w:hAnsi="宋体" w:cs="宋体" w:hint="eastAsia"/>
          <w:sz w:val="24"/>
        </w:rPr>
        <w:t>龙骨内部填充保温棉，保温棉填充齐整、无死角；</w:t>
      </w:r>
    </w:p>
    <w:p w:rsidR="007C202B" w:rsidRDefault="00FD446B">
      <w:pPr>
        <w:pStyle w:val="20"/>
        <w:numPr>
          <w:ilvl w:val="3"/>
          <w:numId w:val="26"/>
        </w:numPr>
        <w:spacing w:line="360" w:lineRule="auto"/>
        <w:rPr>
          <w:rFonts w:ascii="宋体" w:hAnsi="宋体" w:cs="宋体"/>
          <w:sz w:val="24"/>
        </w:rPr>
      </w:pPr>
      <w:r>
        <w:rPr>
          <w:rFonts w:ascii="宋体" w:hAnsi="宋体" w:cs="宋体" w:hint="eastAsia"/>
          <w:sz w:val="24"/>
        </w:rPr>
        <w:t>龙骨内加设防盗网。</w:t>
      </w:r>
    </w:p>
    <w:p w:rsidR="007C202B" w:rsidRDefault="00FD446B">
      <w:pPr>
        <w:pStyle w:val="5"/>
        <w:spacing w:line="360" w:lineRule="auto"/>
        <w:rPr>
          <w:rStyle w:val="4Char"/>
          <w:rFonts w:ascii="宋体" w:eastAsia="宋体" w:hAnsi="宋体" w:cs="宋体"/>
          <w:b/>
          <w:bCs/>
          <w:sz w:val="24"/>
          <w:szCs w:val="24"/>
        </w:rPr>
      </w:pPr>
      <w:bookmarkStart w:id="32" w:name="_Toc414115145"/>
      <w:bookmarkStart w:id="33" w:name="_Toc128038677"/>
      <w:r>
        <w:rPr>
          <w:rStyle w:val="4Char"/>
          <w:rFonts w:ascii="宋体" w:eastAsia="宋体" w:hAnsi="宋体" w:cs="宋体" w:hint="eastAsia"/>
          <w:b/>
          <w:bCs/>
          <w:sz w:val="24"/>
          <w:szCs w:val="24"/>
        </w:rPr>
        <w:lastRenderedPageBreak/>
        <w:t>4.1.2.2 彩钢板安装</w:t>
      </w:r>
      <w:bookmarkEnd w:id="32"/>
      <w:bookmarkEnd w:id="33"/>
    </w:p>
    <w:p w:rsidR="007C202B" w:rsidRDefault="00FD446B">
      <w:pPr>
        <w:spacing w:line="360" w:lineRule="auto"/>
        <w:ind w:firstLine="480"/>
        <w:jc w:val="left"/>
        <w:rPr>
          <w:rFonts w:ascii="宋体" w:hAnsi="宋体" w:cs="宋体"/>
          <w:sz w:val="24"/>
        </w:rPr>
      </w:pPr>
      <w:r>
        <w:rPr>
          <w:rFonts w:ascii="宋体" w:hAnsi="宋体" w:cs="宋体" w:hint="eastAsia"/>
          <w:sz w:val="24"/>
        </w:rPr>
        <w:t>采用彩钢板钢质活动隔墙方案具有表面平整光滑、无眩光、环保、防尘、防火、防潮、抗静电、耐摩擦、防霉，耐酸碱、洁净、美观大方、舒适等特点。本项目拟采用彩钢板贴面。</w:t>
      </w:r>
    </w:p>
    <w:p w:rsidR="007C202B" w:rsidRDefault="00FD446B">
      <w:pPr>
        <w:spacing w:line="360" w:lineRule="auto"/>
        <w:ind w:firstLine="480"/>
        <w:jc w:val="center"/>
        <w:rPr>
          <w:rFonts w:ascii="宋体" w:hAnsi="宋体" w:cs="宋体"/>
          <w:sz w:val="24"/>
        </w:rPr>
      </w:pPr>
      <w:r>
        <w:rPr>
          <w:rFonts w:ascii="宋体" w:hAnsi="宋体" w:cs="宋体" w:hint="eastAsia"/>
          <w:noProof/>
          <w:sz w:val="24"/>
        </w:rPr>
        <w:drawing>
          <wp:inline distT="0" distB="0" distL="0" distR="0">
            <wp:extent cx="4374515" cy="3489325"/>
            <wp:effectExtent l="0" t="0" r="6985" b="3175"/>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374515" cy="3489325"/>
                    </a:xfrm>
                    <a:prstGeom prst="rect">
                      <a:avLst/>
                    </a:prstGeom>
                    <a:noFill/>
                    <a:ln>
                      <a:noFill/>
                    </a:ln>
                  </pic:spPr>
                </pic:pic>
              </a:graphicData>
            </a:graphic>
          </wp:inline>
        </w:drawing>
      </w:r>
    </w:p>
    <w:p w:rsidR="007C202B" w:rsidRDefault="00FD446B">
      <w:pPr>
        <w:spacing w:line="360" w:lineRule="auto"/>
        <w:ind w:firstLine="422"/>
        <w:jc w:val="center"/>
        <w:rPr>
          <w:rFonts w:ascii="宋体" w:hAnsi="宋体" w:cs="宋体"/>
          <w:b/>
          <w:sz w:val="24"/>
        </w:rPr>
      </w:pPr>
      <w:r>
        <w:rPr>
          <w:rFonts w:ascii="宋体" w:hAnsi="宋体" w:cs="宋体" w:hint="eastAsia"/>
          <w:b/>
          <w:sz w:val="24"/>
        </w:rPr>
        <w:t>彩钢板效果图</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34" w:name="_Toc128038678"/>
      <w:bookmarkStart w:id="35" w:name="_Toc414115146"/>
      <w:r>
        <w:rPr>
          <w:rFonts w:ascii="宋体" w:eastAsia="宋体" w:hAnsi="宋体" w:cs="宋体" w:hint="eastAsia"/>
          <w:sz w:val="24"/>
          <w:szCs w:val="24"/>
        </w:rPr>
        <w:t>4.1.3机房天棚配套工程</w:t>
      </w:r>
      <w:bookmarkEnd w:id="34"/>
      <w:bookmarkEnd w:id="35"/>
    </w:p>
    <w:p w:rsidR="007C202B" w:rsidRDefault="00FD446B">
      <w:pPr>
        <w:spacing w:line="360" w:lineRule="auto"/>
        <w:ind w:firstLine="480"/>
        <w:jc w:val="left"/>
        <w:rPr>
          <w:rFonts w:ascii="宋体" w:hAnsi="宋体" w:cs="宋体"/>
          <w:sz w:val="24"/>
        </w:rPr>
      </w:pPr>
      <w:r>
        <w:rPr>
          <w:rFonts w:ascii="宋体" w:hAnsi="宋体" w:cs="宋体" w:hint="eastAsia"/>
          <w:sz w:val="24"/>
        </w:rPr>
        <w:t>吊顶是机房中重要的组成部分。机房吊顶必须具有防火、防尘、美观和易于拆装。天棚吊顶内的空间作为空调上回风热通道，应采用微孔通透的材料，并带有过滤防尘层。</w:t>
      </w:r>
    </w:p>
    <w:p w:rsidR="007C202B" w:rsidRDefault="00FD446B">
      <w:pPr>
        <w:spacing w:line="360" w:lineRule="auto"/>
        <w:ind w:firstLine="480"/>
        <w:jc w:val="center"/>
        <w:rPr>
          <w:rFonts w:ascii="宋体" w:hAnsi="宋体" w:cs="宋体"/>
          <w:sz w:val="24"/>
        </w:rPr>
      </w:pPr>
      <w:r>
        <w:rPr>
          <w:rFonts w:ascii="宋体" w:hAnsi="宋体" w:cs="宋体" w:hint="eastAsia"/>
          <w:noProof/>
          <w:sz w:val="24"/>
        </w:rPr>
        <w:drawing>
          <wp:inline distT="0" distB="0" distL="0" distR="0">
            <wp:extent cx="2143125" cy="2560320"/>
            <wp:effectExtent l="0" t="0" r="3175"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143125" cy="2560320"/>
                    </a:xfrm>
                    <a:prstGeom prst="rect">
                      <a:avLst/>
                    </a:prstGeom>
                    <a:noFill/>
                    <a:ln>
                      <a:noFill/>
                    </a:ln>
                  </pic:spPr>
                </pic:pic>
              </a:graphicData>
            </a:graphic>
          </wp:inline>
        </w:drawing>
      </w:r>
    </w:p>
    <w:p w:rsidR="007C202B" w:rsidRDefault="00FD446B">
      <w:pPr>
        <w:spacing w:line="360" w:lineRule="auto"/>
        <w:ind w:firstLine="422"/>
        <w:jc w:val="center"/>
        <w:rPr>
          <w:rFonts w:ascii="宋体" w:hAnsi="宋体" w:cs="宋体"/>
          <w:b/>
          <w:sz w:val="24"/>
        </w:rPr>
      </w:pPr>
      <w:r>
        <w:rPr>
          <w:rFonts w:ascii="宋体" w:hAnsi="宋体" w:cs="宋体" w:hint="eastAsia"/>
          <w:b/>
          <w:sz w:val="24"/>
        </w:rPr>
        <w:t>吊顶布置图</w:t>
      </w:r>
    </w:p>
    <w:p w:rsidR="007C202B" w:rsidRDefault="00FD446B">
      <w:pPr>
        <w:spacing w:line="360" w:lineRule="auto"/>
        <w:ind w:firstLine="480"/>
        <w:rPr>
          <w:rFonts w:ascii="宋体" w:hAnsi="宋体" w:cs="宋体"/>
          <w:sz w:val="24"/>
        </w:rPr>
      </w:pPr>
      <w:r>
        <w:rPr>
          <w:rFonts w:ascii="宋体" w:hAnsi="宋体" w:cs="宋体" w:hint="eastAsia"/>
          <w:sz w:val="24"/>
        </w:rPr>
        <w:lastRenderedPageBreak/>
        <w:t>技术要求：吊顶采用铝合金方形微孔吸音板(燃烧性能A级)，该材料表面平整、漆面坚固、无色差、不起尘、易清洁，防火性能好。</w:t>
      </w:r>
    </w:p>
    <w:p w:rsidR="007C202B" w:rsidRDefault="00FD446B">
      <w:pPr>
        <w:spacing w:line="360" w:lineRule="auto"/>
        <w:ind w:leftChars="400" w:left="840" w:firstLine="480"/>
        <w:rPr>
          <w:rFonts w:ascii="宋体" w:hAnsi="宋体" w:cs="宋体"/>
          <w:sz w:val="24"/>
        </w:rPr>
      </w:pPr>
      <w:r>
        <w:rPr>
          <w:rFonts w:ascii="宋体" w:hAnsi="宋体" w:cs="宋体" w:hint="eastAsia"/>
          <w:noProof/>
          <w:sz w:val="24"/>
        </w:rPr>
        <mc:AlternateContent>
          <mc:Choice Requires="wpg">
            <w:drawing>
              <wp:inline distT="0" distB="0" distL="0" distR="0">
                <wp:extent cx="3530600" cy="1591310"/>
                <wp:effectExtent l="0" t="0" r="0" b="8890"/>
                <wp:docPr id="54" name="Group 5"/>
                <wp:cNvGraphicFramePr/>
                <a:graphic xmlns:a="http://schemas.openxmlformats.org/drawingml/2006/main">
                  <a:graphicData uri="http://schemas.microsoft.com/office/word/2010/wordprocessingGroup">
                    <wpg:wgp>
                      <wpg:cNvGrpSpPr/>
                      <wpg:grpSpPr>
                        <a:xfrm>
                          <a:off x="0" y="0"/>
                          <a:ext cx="3530600" cy="1591310"/>
                          <a:chOff x="2145" y="14021"/>
                          <a:chExt cx="8777" cy="2565"/>
                        </a:xfrm>
                      </wpg:grpSpPr>
                      <pic:pic xmlns:pic="http://schemas.openxmlformats.org/drawingml/2006/picture">
                        <pic:nvPicPr>
                          <pic:cNvPr id="292" name="图片 5582" descr="吊顶"/>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2145" y="14021"/>
                            <a:ext cx="4938" cy="2565"/>
                          </a:xfrm>
                          <a:prstGeom prst="rect">
                            <a:avLst/>
                          </a:prstGeom>
                          <a:noFill/>
                        </pic:spPr>
                      </pic:pic>
                      <pic:pic xmlns:pic="http://schemas.openxmlformats.org/drawingml/2006/picture">
                        <pic:nvPicPr>
                          <pic:cNvPr id="293" name="图片 57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7266" y="14021"/>
                            <a:ext cx="3656" cy="2565"/>
                          </a:xfrm>
                          <a:prstGeom prst="rect">
                            <a:avLst/>
                          </a:prstGeom>
                          <a:noFill/>
                        </pic:spPr>
                      </pic:pic>
                    </wpg:wgp>
                  </a:graphicData>
                </a:graphic>
              </wp:inline>
            </w:drawing>
          </mc:Choice>
          <mc:Fallback xmlns:wpsCustomData="http://www.wps.cn/officeDocument/2013/wpsCustomData" xmlns:w15="http://schemas.microsoft.com/office/word/2012/wordml">
            <w:pict>
              <v:group id="Group 5" o:spid="_x0000_s1026" o:spt="203" style="height:125.3pt;width:278pt;" coordorigin="2145,14021" coordsize="8777,2565" o:gfxdata="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">
                <o:lock v:ext="edit" aspectratio="f"/>
                <v:shape id="图片 5582" o:spid="_x0000_s1026" o:spt="75" alt="吊顶" type="#_x0000_t75" style="position:absolute;left:2145;top:14021;height:2565;width:4938;" filled="f" o:preferrelative="t" stroked="f" coordsize="21600,21600" o:gfxdata="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N6gvQAA&#10;ANwAAAAPAAAAAAAAAAEAIAAAACIAAABkcnMvZG93bnJldi54bWxQSwECFAAUAAAACACHTuJAMy8F&#10;njsAAAA5AAAAEAAAAAAAAAABACAAAAAMAQAAZHJzL3NoYXBleG1sLnhtbFBLBQYAAAAABgAGAFsB&#10;AAC2AwAAAAA=&#10;">
                  <v:fill on="f" focussize="0,0"/>
                  <v:stroke on="f"/>
                  <v:imagedata r:id="rId46" o:title=""/>
                  <o:lock v:ext="edit" aspectratio="t"/>
                </v:shape>
                <v:shape id="图片 5727" o:spid="_x0000_s1026" o:spt="75" type="#_x0000_t75" style="position:absolute;left:7266;top:14021;height:2565;width:3656;" filled="f" o:preferrelative="t" stroked="f" coordsize="21600,21600" o:gfxdata="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7lgiugAAANwA&#10;AAAPAAAAAAAAAAEAIAAAACIAAABkcnMvZG93bnJldi54bWxQSwECFAAUAAAACACHTuJAMy8FnjsA&#10;AAA5AAAAEAAAAAAAAAABACAAAAAJAQAAZHJzL3NoYXBleG1sLnhtbFBLBQYAAAAABgAGAFsBAACz&#10;AwAAAAA=&#10;">
                  <v:fill on="f" focussize="0,0"/>
                  <v:stroke on="f"/>
                  <v:imagedata r:id="rId47" o:title=""/>
                  <o:lock v:ext="edit" aspectratio="t"/>
                </v:shape>
                <w10:wrap type="none"/>
                <w10:anchorlock/>
              </v:group>
            </w:pict>
          </mc:Fallback>
        </mc:AlternateContent>
      </w:r>
    </w:p>
    <w:p w:rsidR="007C202B" w:rsidRDefault="00FD446B">
      <w:pPr>
        <w:spacing w:line="360" w:lineRule="auto"/>
        <w:ind w:firstLine="422"/>
        <w:jc w:val="center"/>
        <w:rPr>
          <w:rFonts w:ascii="宋体" w:hAnsi="宋体" w:cs="宋体"/>
          <w:b/>
          <w:sz w:val="24"/>
        </w:rPr>
      </w:pPr>
      <w:r>
        <w:rPr>
          <w:rFonts w:ascii="宋体" w:hAnsi="宋体" w:cs="宋体" w:hint="eastAsia"/>
          <w:b/>
          <w:sz w:val="24"/>
        </w:rPr>
        <w:t>吊顶效果图</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36" w:name="_Toc128038679"/>
      <w:bookmarkStart w:id="37" w:name="_Toc414115147"/>
      <w:r>
        <w:rPr>
          <w:rFonts w:ascii="宋体" w:eastAsia="宋体" w:hAnsi="宋体" w:cs="宋体" w:hint="eastAsia"/>
          <w:sz w:val="24"/>
          <w:szCs w:val="24"/>
        </w:rPr>
        <w:t>4.1.4 机房地面配套工程</w:t>
      </w:r>
      <w:bookmarkEnd w:id="36"/>
      <w:bookmarkEnd w:id="37"/>
    </w:p>
    <w:p w:rsidR="007C202B" w:rsidRDefault="00FD446B">
      <w:pPr>
        <w:spacing w:line="360" w:lineRule="auto"/>
        <w:ind w:firstLine="480"/>
        <w:rPr>
          <w:rFonts w:ascii="宋体" w:hAnsi="宋体" w:cs="宋体"/>
          <w:sz w:val="24"/>
        </w:rPr>
      </w:pPr>
      <w:r>
        <w:rPr>
          <w:rFonts w:ascii="宋体" w:hAnsi="宋体" w:cs="宋体" w:hint="eastAsia"/>
          <w:sz w:val="24"/>
        </w:rPr>
        <w:t>机房区内地面均选用600×600×30mm全钢抗静电活动地板，活动地板铺设净空间为距原地面250mm。活动地板下及沿墙面、柱面均作封闭防尘处理，保证机房的洁净度。地板铺设过程中，现场切割的地板，周边采用磨片打磨光滑、无毛剌并作防锈处理。活动地板铺设前应按设计标高及地板布置严格放线，将支撑部件调整至设计高度；地板下地面做水泥沙浆找平并做好洁净处理、达不到起尘，保证机房的洁净度。活动地板下空间作为敷设电气管线用。</w:t>
      </w:r>
    </w:p>
    <w:p w:rsidR="007C202B" w:rsidRDefault="00FD446B">
      <w:pPr>
        <w:pStyle w:val="5"/>
        <w:spacing w:line="360" w:lineRule="auto"/>
        <w:rPr>
          <w:rStyle w:val="4Char"/>
          <w:rFonts w:ascii="宋体" w:eastAsia="宋体" w:hAnsi="宋体" w:cs="宋体"/>
          <w:b/>
          <w:bCs/>
          <w:sz w:val="24"/>
          <w:szCs w:val="24"/>
        </w:rPr>
      </w:pPr>
      <w:bookmarkStart w:id="38" w:name="_Toc128038680"/>
      <w:bookmarkStart w:id="39" w:name="_Toc414115148"/>
      <w:r>
        <w:rPr>
          <w:rStyle w:val="4Char"/>
          <w:rFonts w:ascii="宋体" w:eastAsia="宋体" w:hAnsi="宋体" w:cs="宋体" w:hint="eastAsia"/>
          <w:b/>
          <w:bCs/>
          <w:sz w:val="24"/>
          <w:szCs w:val="24"/>
        </w:rPr>
        <w:t>4.1.4.1地面抹平及防尘漆喷涂</w:t>
      </w:r>
      <w:bookmarkEnd w:id="38"/>
      <w:bookmarkEnd w:id="39"/>
    </w:p>
    <w:p w:rsidR="007C202B" w:rsidRDefault="00FD446B">
      <w:pPr>
        <w:spacing w:line="360" w:lineRule="auto"/>
        <w:ind w:firstLine="480"/>
        <w:rPr>
          <w:rFonts w:ascii="宋体" w:hAnsi="宋体" w:cs="宋体"/>
          <w:sz w:val="24"/>
        </w:rPr>
      </w:pPr>
      <w:r>
        <w:rPr>
          <w:rFonts w:ascii="宋体" w:hAnsi="宋体" w:cs="宋体" w:hint="eastAsia"/>
          <w:sz w:val="24"/>
        </w:rPr>
        <w:t>粉尘对电子设备的影响极大，《GB 50174-2008电子计算机机房设计规范》中就明确各级机房对防尘浓度都有明确的要求。</w:t>
      </w:r>
    </w:p>
    <w:p w:rsidR="007C202B" w:rsidRDefault="00FD446B">
      <w:pPr>
        <w:spacing w:line="360" w:lineRule="auto"/>
        <w:ind w:firstLine="480"/>
        <w:rPr>
          <w:rFonts w:ascii="宋体" w:hAnsi="宋体" w:cs="宋体"/>
          <w:sz w:val="24"/>
        </w:rPr>
      </w:pPr>
      <w:r>
        <w:rPr>
          <w:rFonts w:ascii="宋体" w:hAnsi="宋体" w:cs="宋体" w:hint="eastAsia"/>
          <w:sz w:val="24"/>
        </w:rPr>
        <w:t>为保证机房内电子设备的正常运行以及减少后期的维护成本，本项目要求对地面进行水泥砂浆抹平，并进行防尘漆的喷涂。</w:t>
      </w:r>
    </w:p>
    <w:p w:rsidR="007C202B" w:rsidRDefault="00FD446B">
      <w:pPr>
        <w:pStyle w:val="5"/>
        <w:spacing w:line="360" w:lineRule="auto"/>
        <w:rPr>
          <w:rStyle w:val="4Char"/>
          <w:rFonts w:ascii="宋体" w:eastAsia="宋体" w:hAnsi="宋体" w:cs="宋体"/>
          <w:b/>
          <w:bCs/>
          <w:sz w:val="24"/>
          <w:szCs w:val="24"/>
        </w:rPr>
      </w:pPr>
      <w:bookmarkStart w:id="40" w:name="_Toc414115149"/>
      <w:bookmarkStart w:id="41" w:name="_Toc128038681"/>
      <w:r>
        <w:rPr>
          <w:rStyle w:val="4Char"/>
          <w:rFonts w:ascii="宋体" w:eastAsia="宋体" w:hAnsi="宋体" w:cs="宋体" w:hint="eastAsia"/>
          <w:b/>
          <w:bCs/>
          <w:sz w:val="24"/>
          <w:szCs w:val="24"/>
        </w:rPr>
        <w:lastRenderedPageBreak/>
        <w:t>4.1.4.2防静电地板敷设</w:t>
      </w:r>
      <w:bookmarkEnd w:id="40"/>
      <w:bookmarkEnd w:id="41"/>
    </w:p>
    <w:p w:rsidR="007C202B" w:rsidRDefault="00FD446B">
      <w:pPr>
        <w:spacing w:line="360" w:lineRule="auto"/>
        <w:ind w:firstLine="480"/>
        <w:jc w:val="center"/>
        <w:rPr>
          <w:rFonts w:ascii="宋体" w:hAnsi="宋体" w:cs="宋体"/>
          <w:sz w:val="24"/>
        </w:rPr>
      </w:pPr>
      <w:r>
        <w:rPr>
          <w:rFonts w:ascii="宋体" w:hAnsi="宋体" w:cs="宋体" w:hint="eastAsia"/>
          <w:noProof/>
          <w:sz w:val="24"/>
        </w:rPr>
        <w:drawing>
          <wp:inline distT="0" distB="0" distL="0" distR="0">
            <wp:extent cx="2231390" cy="2765425"/>
            <wp:effectExtent l="0" t="0" r="3810" b="3175"/>
            <wp:docPr id="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231390" cy="2765425"/>
                    </a:xfrm>
                    <a:prstGeom prst="rect">
                      <a:avLst/>
                    </a:prstGeom>
                    <a:noFill/>
                    <a:ln>
                      <a:noFill/>
                    </a:ln>
                  </pic:spPr>
                </pic:pic>
              </a:graphicData>
            </a:graphic>
          </wp:inline>
        </w:drawing>
      </w:r>
    </w:p>
    <w:p w:rsidR="007C202B" w:rsidRDefault="00FD446B">
      <w:pPr>
        <w:spacing w:line="360" w:lineRule="auto"/>
        <w:ind w:firstLine="422"/>
        <w:jc w:val="center"/>
        <w:rPr>
          <w:rFonts w:ascii="宋体" w:hAnsi="宋体" w:cs="宋体"/>
          <w:b/>
          <w:sz w:val="24"/>
        </w:rPr>
      </w:pPr>
      <w:r>
        <w:rPr>
          <w:rFonts w:ascii="宋体" w:hAnsi="宋体" w:cs="宋体" w:hint="eastAsia"/>
          <w:b/>
          <w:sz w:val="24"/>
        </w:rPr>
        <w:t>静电地板安装图</w:t>
      </w:r>
    </w:p>
    <w:p w:rsidR="007C202B" w:rsidRDefault="00FD446B">
      <w:pPr>
        <w:spacing w:line="360" w:lineRule="auto"/>
        <w:ind w:firstLine="480"/>
        <w:rPr>
          <w:rFonts w:ascii="宋体" w:hAnsi="宋体" w:cs="宋体"/>
          <w:sz w:val="24"/>
        </w:rPr>
      </w:pPr>
      <w:r>
        <w:rPr>
          <w:rFonts w:ascii="宋体" w:hAnsi="宋体" w:cs="宋体" w:hint="eastAsia"/>
          <w:sz w:val="24"/>
        </w:rPr>
        <w:t>防静电地板顾名思义就是能够防止静电对于其他电子设备的影响。防静电优点如下：性能稳定、环保、耐磨、耐老化、使用寿命长、防火性能好、便于清洁、吸水率低、耐酸碱性等。</w:t>
      </w:r>
    </w:p>
    <w:p w:rsidR="007C202B" w:rsidRDefault="00FD446B">
      <w:pPr>
        <w:spacing w:line="360" w:lineRule="auto"/>
        <w:ind w:firstLine="480"/>
        <w:rPr>
          <w:rFonts w:ascii="宋体" w:hAnsi="宋体" w:cs="宋体"/>
          <w:sz w:val="24"/>
        </w:rPr>
      </w:pPr>
      <w:r>
        <w:rPr>
          <w:rFonts w:ascii="宋体" w:hAnsi="宋体" w:cs="宋体" w:hint="eastAsia"/>
          <w:sz w:val="24"/>
        </w:rPr>
        <w:t>依据现行国家标准《计算机机房用活动地板技术条件》的要求，本项目地面材料选用华一牌抗静电活动地板，为防雷、抗静电及屏蔽，活动地板支架作接地。</w:t>
      </w:r>
    </w:p>
    <w:p w:rsidR="007C202B" w:rsidRDefault="00FD446B">
      <w:pPr>
        <w:spacing w:line="360" w:lineRule="auto"/>
        <w:ind w:firstLine="480"/>
        <w:rPr>
          <w:rFonts w:ascii="宋体" w:hAnsi="宋体" w:cs="宋体"/>
          <w:sz w:val="24"/>
        </w:rPr>
      </w:pPr>
      <w:r>
        <w:rPr>
          <w:rFonts w:ascii="宋体" w:hAnsi="宋体" w:cs="宋体" w:hint="eastAsia"/>
          <w:noProof/>
          <w:sz w:val="24"/>
        </w:rPr>
        <w:drawing>
          <wp:anchor distT="0" distB="0" distL="114300" distR="114300" simplePos="0" relativeHeight="251681792" behindDoc="0" locked="0" layoutInCell="1" allowOverlap="1">
            <wp:simplePos x="0" y="0"/>
            <wp:positionH relativeFrom="column">
              <wp:posOffset>2995930</wp:posOffset>
            </wp:positionH>
            <wp:positionV relativeFrom="paragraph">
              <wp:posOffset>51435</wp:posOffset>
            </wp:positionV>
            <wp:extent cx="1486535" cy="1387475"/>
            <wp:effectExtent l="0" t="0" r="12065" b="9525"/>
            <wp:wrapSquare wrapText="bothSides"/>
            <wp:docPr id="18" name="图片 320" descr="C:\Documents and Settings\cyb\桌面\文件夹\防静电地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20" descr="C:\Documents and Settings\cyb\桌面\文件夹\防静电地板1.jpg"/>
                    <pic:cNvPicPr>
                      <a:picLocks noChangeAspect="1" noChangeArrowheads="1"/>
                    </pic:cNvPicPr>
                  </pic:nvPicPr>
                  <pic:blipFill>
                    <a:blip r:embed="rId49" r:link="rId50" cstate="print">
                      <a:lum bright="6000" contrast="-6000"/>
                      <a:extLst>
                        <a:ext uri="{28A0092B-C50C-407E-A947-70E740481C1C}">
                          <a14:useLocalDpi xmlns:a14="http://schemas.microsoft.com/office/drawing/2010/main" val="0"/>
                        </a:ext>
                      </a:extLst>
                    </a:blip>
                    <a:srcRect/>
                    <a:stretch>
                      <a:fillRect/>
                    </a:stretch>
                  </pic:blipFill>
                  <pic:spPr>
                    <a:xfrm>
                      <a:off x="0" y="0"/>
                      <a:ext cx="1486535" cy="1387475"/>
                    </a:xfrm>
                    <a:prstGeom prst="rect">
                      <a:avLst/>
                    </a:prstGeom>
                    <a:noFill/>
                    <a:ln>
                      <a:noFill/>
                    </a:ln>
                  </pic:spPr>
                </pic:pic>
              </a:graphicData>
            </a:graphic>
          </wp:anchor>
        </w:drawing>
      </w:r>
      <w:r>
        <w:rPr>
          <w:rFonts w:ascii="宋体" w:hAnsi="宋体" w:cs="宋体" w:hint="eastAsia"/>
          <w:noProof/>
          <w:sz w:val="24"/>
        </w:rPr>
        <w:drawing>
          <wp:anchor distT="0" distB="0" distL="114300" distR="114300" simplePos="0" relativeHeight="251680768" behindDoc="0" locked="0" layoutInCell="1" allowOverlap="1">
            <wp:simplePos x="0" y="0"/>
            <wp:positionH relativeFrom="column">
              <wp:posOffset>596900</wp:posOffset>
            </wp:positionH>
            <wp:positionV relativeFrom="paragraph">
              <wp:posOffset>51435</wp:posOffset>
            </wp:positionV>
            <wp:extent cx="1365250" cy="1365885"/>
            <wp:effectExtent l="0" t="0" r="6350" b="5715"/>
            <wp:wrapSquare wrapText="bothSides"/>
            <wp:docPr id="57" name="图片 321" descr="防静电地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1" descr="防静电地板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365250" cy="1365885"/>
                    </a:xfrm>
                    <a:prstGeom prst="rect">
                      <a:avLst/>
                    </a:prstGeom>
                    <a:noFill/>
                    <a:ln>
                      <a:noFill/>
                    </a:ln>
                  </pic:spPr>
                </pic:pic>
              </a:graphicData>
            </a:graphic>
          </wp:anchor>
        </w:drawing>
      </w:r>
    </w:p>
    <w:p w:rsidR="007C202B" w:rsidRDefault="007C202B">
      <w:pPr>
        <w:spacing w:line="360" w:lineRule="auto"/>
        <w:ind w:firstLine="480"/>
        <w:rPr>
          <w:rFonts w:ascii="宋体" w:hAnsi="宋体" w:cs="宋体"/>
          <w:sz w:val="24"/>
        </w:rPr>
      </w:pPr>
    </w:p>
    <w:p w:rsidR="007C202B" w:rsidRDefault="00FD446B">
      <w:pPr>
        <w:pStyle w:val="4"/>
        <w:spacing w:line="360" w:lineRule="auto"/>
        <w:rPr>
          <w:rFonts w:ascii="宋体" w:eastAsia="宋体" w:hAnsi="宋体" w:cs="宋体"/>
          <w:sz w:val="24"/>
          <w:szCs w:val="24"/>
        </w:rPr>
      </w:pPr>
      <w:bookmarkStart w:id="42" w:name="_Toc128038682"/>
      <w:bookmarkStart w:id="43" w:name="_Toc414115150"/>
      <w:r>
        <w:rPr>
          <w:rFonts w:ascii="宋体" w:eastAsia="宋体" w:hAnsi="宋体" w:cs="宋体" w:hint="eastAsia"/>
          <w:sz w:val="24"/>
          <w:szCs w:val="24"/>
        </w:rPr>
        <w:t>4.1.5机房门窗配套工程</w:t>
      </w:r>
      <w:bookmarkEnd w:id="42"/>
      <w:bookmarkEnd w:id="43"/>
    </w:p>
    <w:p w:rsidR="007C202B" w:rsidRDefault="00FD446B">
      <w:pPr>
        <w:spacing w:line="360" w:lineRule="auto"/>
        <w:ind w:firstLine="480"/>
        <w:rPr>
          <w:rFonts w:ascii="宋体" w:hAnsi="宋体" w:cs="宋体"/>
          <w:sz w:val="24"/>
        </w:rPr>
      </w:pPr>
      <w:r>
        <w:rPr>
          <w:rFonts w:ascii="宋体" w:hAnsi="宋体" w:cs="宋体" w:hint="eastAsia"/>
          <w:sz w:val="24"/>
        </w:rPr>
        <w:t>依据《GB50174-2008电子信息系统机房设计规范》，机房应使用甲级钢质防火门。</w:t>
      </w:r>
    </w:p>
    <w:p w:rsidR="007C202B" w:rsidRDefault="00FD446B">
      <w:pPr>
        <w:spacing w:line="360" w:lineRule="auto"/>
        <w:ind w:firstLine="480"/>
        <w:rPr>
          <w:rFonts w:ascii="宋体" w:hAnsi="宋体" w:cs="宋体"/>
          <w:sz w:val="24"/>
        </w:rPr>
      </w:pPr>
      <w:r>
        <w:rPr>
          <w:rFonts w:ascii="宋体" w:hAnsi="宋体" w:cs="宋体" w:hint="eastAsia"/>
          <w:sz w:val="24"/>
        </w:rPr>
        <w:t>拟采用 1500*2100双开钢质甲级防火门</w:t>
      </w:r>
    </w:p>
    <w:p w:rsidR="007C202B" w:rsidRDefault="00FD446B">
      <w:pPr>
        <w:pStyle w:val="3"/>
        <w:spacing w:line="360" w:lineRule="auto"/>
        <w:rPr>
          <w:rFonts w:ascii="宋体" w:hAnsi="宋体" w:cs="宋体"/>
          <w:sz w:val="24"/>
        </w:rPr>
      </w:pPr>
      <w:r>
        <w:rPr>
          <w:rFonts w:ascii="宋体" w:hAnsi="宋体" w:cs="宋体" w:hint="eastAsia"/>
          <w:sz w:val="24"/>
        </w:rPr>
        <w:t>4.2 机房供配电系统</w:t>
      </w:r>
    </w:p>
    <w:p w:rsidR="007C202B" w:rsidRDefault="00FD446B">
      <w:pPr>
        <w:spacing w:line="360" w:lineRule="auto"/>
        <w:ind w:firstLine="480"/>
        <w:rPr>
          <w:rFonts w:ascii="宋体" w:hAnsi="宋体" w:cs="宋体"/>
          <w:sz w:val="24"/>
        </w:rPr>
      </w:pPr>
      <w:r>
        <w:rPr>
          <w:rFonts w:ascii="宋体" w:hAnsi="宋体" w:cs="宋体" w:hint="eastAsia"/>
          <w:sz w:val="24"/>
        </w:rPr>
        <w:t>机房的供配电系统是机房工程中的关键项目，是一个综合性供配电系统，在这个系统中不仅要解决计算机设备的用电问题，还要解决保障计算机设备正常运行的其它附属设备的供配电问题，如计算机机房专用恒温恒湿系统，机房照明系统用电，安全消防系统用电等。机房供电质量的好坏，直接影响计算机系统正常、可靠的运行，也影响机房内其它附属设备的</w:t>
      </w:r>
      <w:r>
        <w:rPr>
          <w:rFonts w:ascii="宋体" w:hAnsi="宋体" w:cs="宋体" w:hint="eastAsia"/>
          <w:sz w:val="24"/>
        </w:rPr>
        <w:lastRenderedPageBreak/>
        <w:t>正常运行，这种影响主要来自市电电网的电压、电流、频率的变化以及供电设备的质量，当电网处于过渡状态时，计算机的运行就会处于不正常的状态，电网振动在工频一周内，可能引起设备故。</w:t>
      </w:r>
    </w:p>
    <w:p w:rsidR="007C202B" w:rsidRDefault="00FD446B">
      <w:pPr>
        <w:spacing w:line="360" w:lineRule="auto"/>
        <w:ind w:firstLine="480"/>
        <w:rPr>
          <w:rFonts w:ascii="宋体" w:hAnsi="宋体" w:cs="宋体"/>
          <w:sz w:val="24"/>
        </w:rPr>
      </w:pPr>
      <w:r>
        <w:rPr>
          <w:rFonts w:ascii="宋体" w:hAnsi="宋体" w:cs="宋体" w:hint="eastAsia"/>
          <w:sz w:val="24"/>
        </w:rPr>
        <w:t>机房供配电系统设计包括：总配电系统、市电配电系统、UPS输入输出配电系统、照明配电系统及其它供电线路、插座等。</w:t>
      </w:r>
    </w:p>
    <w:p w:rsidR="007C202B" w:rsidRDefault="00FD446B">
      <w:pPr>
        <w:pStyle w:val="4"/>
        <w:spacing w:line="360" w:lineRule="auto"/>
        <w:rPr>
          <w:rFonts w:ascii="宋体" w:eastAsia="宋体" w:hAnsi="宋体" w:cs="宋体"/>
          <w:bCs w:val="0"/>
          <w:sz w:val="24"/>
          <w:szCs w:val="24"/>
        </w:rPr>
      </w:pPr>
      <w:r>
        <w:rPr>
          <w:rFonts w:ascii="宋体" w:eastAsia="宋体" w:hAnsi="宋体" w:cs="宋体" w:hint="eastAsia"/>
          <w:sz w:val="24"/>
          <w:szCs w:val="24"/>
        </w:rPr>
        <w:t>4.2.1</w:t>
      </w:r>
      <w:bookmarkStart w:id="44" w:name="_Toc414115153"/>
      <w:bookmarkStart w:id="45" w:name="_Toc128038685"/>
      <w:r>
        <w:rPr>
          <w:rFonts w:ascii="宋体" w:eastAsia="宋体" w:hAnsi="宋体" w:cs="宋体" w:hint="eastAsia"/>
          <w:bCs w:val="0"/>
          <w:sz w:val="24"/>
          <w:szCs w:val="24"/>
        </w:rPr>
        <w:t>总体要求</w:t>
      </w:r>
      <w:bookmarkEnd w:id="44"/>
      <w:bookmarkEnd w:id="45"/>
    </w:p>
    <w:p w:rsidR="007C202B" w:rsidRDefault="00FD446B">
      <w:pPr>
        <w:spacing w:line="360" w:lineRule="auto"/>
        <w:ind w:firstLine="480"/>
        <w:rPr>
          <w:rFonts w:ascii="宋体" w:hAnsi="宋体" w:cs="宋体"/>
          <w:sz w:val="24"/>
        </w:rPr>
      </w:pPr>
      <w:r>
        <w:rPr>
          <w:rFonts w:ascii="宋体" w:hAnsi="宋体" w:cs="宋体" w:hint="eastAsia"/>
          <w:sz w:val="24"/>
        </w:rPr>
        <w:t>机房供配电系统设计包括：市电总动力配电系统、UPS 配电系统、照明配电系统及供电线路、插座等。本项目电源按380/220 伏的低压配电系统设计，采用TN-S 系统即三相五线制，单相三线制，以实现强弱电设备无电流安全接地。</w:t>
      </w:r>
    </w:p>
    <w:p w:rsidR="007C202B" w:rsidRDefault="00FD446B">
      <w:pPr>
        <w:spacing w:line="360" w:lineRule="auto"/>
        <w:ind w:firstLine="480"/>
        <w:rPr>
          <w:rFonts w:ascii="宋体" w:hAnsi="宋体" w:cs="宋体"/>
          <w:sz w:val="24"/>
        </w:rPr>
      </w:pPr>
      <w:r>
        <w:rPr>
          <w:rFonts w:ascii="宋体" w:hAnsi="宋体" w:cs="宋体" w:hint="eastAsia"/>
          <w:sz w:val="24"/>
        </w:rPr>
        <w:t>机房内用电设备供电电源均要求为三相五线制及单相三线制；配电按需要以放射式、树干式或放射式和树干式相结合的方式向用电设备供电；机房配电系统所用线缆均要求为阻燃聚氯乙烯绝缘导线；机房配电柜与消防系统要求联动。</w:t>
      </w:r>
    </w:p>
    <w:p w:rsidR="007C202B" w:rsidRDefault="00FD446B">
      <w:pPr>
        <w:spacing w:line="360" w:lineRule="auto"/>
        <w:ind w:firstLine="480"/>
        <w:rPr>
          <w:rFonts w:ascii="宋体" w:hAnsi="宋体" w:cs="宋体"/>
          <w:sz w:val="24"/>
        </w:rPr>
      </w:pPr>
      <w:r>
        <w:rPr>
          <w:rFonts w:ascii="宋体" w:hAnsi="宋体" w:cs="宋体" w:hint="eastAsia"/>
          <w:sz w:val="24"/>
        </w:rPr>
        <w:t>对本次机房建设所涉及的市电输入、UPS输入、UPS输出等对应的配电柜内电气线路的详细设计，制作相应图纸。配电柜及柜内开关等配件要求采用质量稳定可靠的产品。</w:t>
      </w:r>
    </w:p>
    <w:p w:rsidR="007C202B" w:rsidRDefault="00FD446B">
      <w:pPr>
        <w:spacing w:line="360" w:lineRule="auto"/>
        <w:jc w:val="center"/>
        <w:rPr>
          <w:rFonts w:ascii="宋体" w:hAnsi="宋体" w:cs="宋体"/>
          <w:sz w:val="24"/>
        </w:rPr>
      </w:pPr>
      <w:r>
        <w:rPr>
          <w:rFonts w:ascii="宋体" w:hAnsi="宋体" w:cs="宋体" w:hint="eastAsia"/>
          <w:noProof/>
          <w:sz w:val="24"/>
        </w:rPr>
        <w:drawing>
          <wp:inline distT="0" distB="0" distL="0" distR="0">
            <wp:extent cx="5274310" cy="2889250"/>
            <wp:effectExtent l="0" t="0" r="8890" b="6350"/>
            <wp:docPr id="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74310" cy="2889250"/>
                    </a:xfrm>
                    <a:prstGeom prst="rect">
                      <a:avLst/>
                    </a:prstGeom>
                    <a:noFill/>
                    <a:ln>
                      <a:noFill/>
                    </a:ln>
                  </pic:spPr>
                </pic:pic>
              </a:graphicData>
            </a:graphic>
          </wp:inline>
        </w:drawing>
      </w:r>
    </w:p>
    <w:p w:rsidR="007C202B" w:rsidRDefault="00FD446B">
      <w:pPr>
        <w:spacing w:line="360" w:lineRule="auto"/>
        <w:jc w:val="center"/>
        <w:rPr>
          <w:rFonts w:ascii="宋体" w:hAnsi="宋体" w:cs="宋体"/>
          <w:b/>
          <w:sz w:val="24"/>
        </w:rPr>
      </w:pPr>
      <w:r>
        <w:rPr>
          <w:rFonts w:ascii="宋体" w:hAnsi="宋体" w:cs="宋体" w:hint="eastAsia"/>
          <w:b/>
          <w:sz w:val="24"/>
        </w:rPr>
        <w:t>供配电系统图</w:t>
      </w:r>
    </w:p>
    <w:p w:rsidR="007C202B" w:rsidRDefault="00FD446B">
      <w:pPr>
        <w:pStyle w:val="4"/>
        <w:spacing w:line="360" w:lineRule="auto"/>
        <w:rPr>
          <w:rFonts w:ascii="宋体" w:eastAsia="宋体" w:hAnsi="宋体" w:cs="宋体"/>
          <w:sz w:val="24"/>
          <w:szCs w:val="24"/>
        </w:rPr>
      </w:pPr>
      <w:bookmarkStart w:id="46" w:name="_Toc128038686"/>
      <w:bookmarkStart w:id="47" w:name="_Toc414115154"/>
      <w:r>
        <w:rPr>
          <w:rFonts w:ascii="宋体" w:eastAsia="宋体" w:hAnsi="宋体" w:cs="宋体" w:hint="eastAsia"/>
          <w:sz w:val="24"/>
          <w:szCs w:val="24"/>
        </w:rPr>
        <w:t>4.2.2配电柜部分</w:t>
      </w:r>
      <w:bookmarkEnd w:id="46"/>
      <w:bookmarkEnd w:id="47"/>
    </w:p>
    <w:p w:rsidR="007C202B" w:rsidRDefault="00FD446B">
      <w:pPr>
        <w:spacing w:line="360" w:lineRule="auto"/>
        <w:ind w:firstLine="480"/>
        <w:rPr>
          <w:rFonts w:ascii="宋体" w:hAnsi="宋体" w:cs="宋体"/>
          <w:sz w:val="24"/>
        </w:rPr>
      </w:pPr>
      <w:r>
        <w:rPr>
          <w:rFonts w:ascii="宋体" w:hAnsi="宋体" w:cs="宋体" w:hint="eastAsia"/>
          <w:sz w:val="24"/>
        </w:rPr>
        <w:t>本机房配电部分由市电配电及UPS配电合并成一个综合配电柜来完成，所有配电柜配电各项负荷需均衡配置，其均衡度应≥80%。各配电柜具体配置及其技术要求如下：配电柜的柜</w:t>
      </w:r>
      <w:r>
        <w:rPr>
          <w:rFonts w:ascii="宋体" w:hAnsi="宋体" w:cs="宋体" w:hint="eastAsia"/>
          <w:sz w:val="24"/>
        </w:rPr>
        <w:lastRenderedPageBreak/>
        <w:t>面均设有电流表、电压表、运行状态指示灯和起停操作按钮，以便于工作人员观察设备运行情况和操作，确保工作人员的人身安全。配电柜内设有双电源自动切换控制器，保证当电源任一相发生过压、欠压（包括缺相），即自动从异常电源切换到正常电源；设置速断、过流等保护，保护设备运行安全和人身安全配电柜内均予留相应的备用开关和备用开关位；在配电柜内设置消防联动模块，一旦机房内出现火灾，消防系统将立即发出一个报警信号切断电源，所有动力设备用电、照明设备用电及UPS用电均停止工作，将整个机房的电源都切除，阻止火灾漫延，减少事故损失；主进线电缆、开关、接触器等均留有一定的富裕容量，以备以后增容和增加用电设备时使用；配电柜内均设有独立的市电零、地母排。</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4.2.3 供电线路部分</w:t>
      </w:r>
    </w:p>
    <w:p w:rsidR="007C202B" w:rsidRDefault="00FD446B">
      <w:pPr>
        <w:spacing w:line="360" w:lineRule="auto"/>
        <w:ind w:firstLine="480"/>
        <w:rPr>
          <w:rFonts w:ascii="宋体" w:hAnsi="宋体" w:cs="宋体"/>
          <w:sz w:val="24"/>
        </w:rPr>
      </w:pPr>
      <w:r>
        <w:rPr>
          <w:rFonts w:ascii="宋体" w:hAnsi="宋体" w:cs="宋体" w:hint="eastAsia"/>
          <w:sz w:val="24"/>
        </w:rPr>
        <w:t>机房内所有设备的电源线缆均采用优质南平太阳牌阻燃铜芯电线穿管或桥架敷设，以防止外界的电磁干扰，保证机房设备供电源的电能质量。UPS、精密空调等采用优质ZC-YJV铜芯电缆直接供电，其它如照明、墙面插座等均采用ZC-BV导线穿桥架、镀铬管敷设的方式，机柜配电采用ZC-RVV阻燃电缆线。</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4.2.4 </w:t>
      </w:r>
      <w:bookmarkStart w:id="48" w:name="_Toc414115156"/>
      <w:bookmarkStart w:id="49" w:name="_Toc128038688"/>
      <w:r>
        <w:rPr>
          <w:rFonts w:ascii="宋体" w:eastAsia="宋体" w:hAnsi="宋体" w:cs="宋体" w:hint="eastAsia"/>
          <w:sz w:val="24"/>
          <w:szCs w:val="24"/>
        </w:rPr>
        <w:t>插座及控制开关</w:t>
      </w:r>
      <w:bookmarkEnd w:id="48"/>
      <w:bookmarkEnd w:id="49"/>
    </w:p>
    <w:p w:rsidR="007C202B" w:rsidRDefault="00FD446B">
      <w:pPr>
        <w:spacing w:line="360" w:lineRule="auto"/>
        <w:ind w:firstLine="480"/>
        <w:rPr>
          <w:rFonts w:ascii="宋体" w:hAnsi="宋体" w:cs="宋体"/>
          <w:sz w:val="24"/>
        </w:rPr>
      </w:pPr>
      <w:r>
        <w:rPr>
          <w:rFonts w:ascii="宋体" w:hAnsi="宋体" w:cs="宋体" w:hint="eastAsia"/>
          <w:sz w:val="24"/>
        </w:rPr>
        <w:t>根据插座用途机房内插座可分两类，一类是供设备及其外部设备用电的专用插座；另一类为提供给通用测试设备、清扫机房用设备的辅助插座。本次设计采用多功能插座，设备插座合理布置于活动地板下，需用时可安置不锈钢活动地板出线口，安全方便使用。辅助插座一般选用墙面插座，安装位置为离活动地板表300mm处；开关面板安装位置为离地板表面1400mm处；灯具照明分为正常照明及事故照明，开关面板根据机房区域分割的不同确定面板安装数量。具体详见照明线路布置图。</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4.2.5 </w:t>
      </w:r>
      <w:bookmarkStart w:id="50" w:name="_Toc128038689"/>
      <w:bookmarkStart w:id="51" w:name="_Toc414115157"/>
      <w:r>
        <w:rPr>
          <w:rFonts w:ascii="宋体" w:eastAsia="宋体" w:hAnsi="宋体" w:cs="宋体" w:hint="eastAsia"/>
          <w:sz w:val="24"/>
          <w:szCs w:val="24"/>
        </w:rPr>
        <w:t>照明及应急照明</w:t>
      </w:r>
      <w:bookmarkEnd w:id="50"/>
      <w:bookmarkEnd w:id="51"/>
    </w:p>
    <w:p w:rsidR="007C202B" w:rsidRDefault="00FD446B">
      <w:pPr>
        <w:spacing w:line="360" w:lineRule="auto"/>
        <w:ind w:firstLine="480"/>
        <w:rPr>
          <w:rFonts w:ascii="宋体" w:hAnsi="宋体" w:cs="宋体"/>
          <w:sz w:val="24"/>
        </w:rPr>
      </w:pPr>
      <w:r>
        <w:rPr>
          <w:rFonts w:ascii="宋体" w:hAnsi="宋体" w:cs="宋体" w:hint="eastAsia"/>
          <w:sz w:val="24"/>
        </w:rPr>
        <w:t>机房区内的照明系统是一个独立的系统，与大楼的照明系统分开，由机房内的动力配电柜供电，主机房区照度设计大于300Lx，辅助机房区照度设计大于150Lx。照明灯具采用全不锈钢灯架LED节能灯管。</w:t>
      </w:r>
    </w:p>
    <w:p w:rsidR="007C202B" w:rsidRDefault="00FD446B">
      <w:pPr>
        <w:spacing w:line="360" w:lineRule="auto"/>
        <w:ind w:firstLine="480"/>
        <w:rPr>
          <w:rFonts w:ascii="宋体" w:hAnsi="宋体" w:cs="宋体"/>
          <w:sz w:val="24"/>
        </w:rPr>
      </w:pPr>
      <w:r>
        <w:rPr>
          <w:rFonts w:ascii="宋体" w:hAnsi="宋体" w:cs="宋体" w:hint="eastAsia"/>
          <w:sz w:val="24"/>
        </w:rPr>
        <w:t>机房照明要求不闪烁，不产生眩光，照明度大，光线分布均匀，不直接照射光照面。每排灯管应分别有开关控制，以减少浪费，防止同时开灯对电源的冲击。照明、配电线路应全部穿钢管沿吊顶内暗敷。机房事故照明采用照明的其中三只LED灯盘做事故照明灯，平时市</w:t>
      </w:r>
      <w:r>
        <w:rPr>
          <w:rFonts w:ascii="宋体" w:hAnsi="宋体" w:cs="宋体" w:hint="eastAsia"/>
          <w:sz w:val="24"/>
        </w:rPr>
        <w:lastRenderedPageBreak/>
        <w:t>电供照明，市电断电时，由UPS供电作事故照明。</w:t>
      </w:r>
    </w:p>
    <w:p w:rsidR="007C202B" w:rsidRDefault="00FD446B">
      <w:pPr>
        <w:spacing w:line="360" w:lineRule="auto"/>
        <w:ind w:firstLine="482"/>
        <w:rPr>
          <w:rFonts w:ascii="宋体" w:hAnsi="宋体" w:cs="宋体"/>
          <w:b/>
          <w:sz w:val="24"/>
        </w:rPr>
      </w:pPr>
      <w:r>
        <w:rPr>
          <w:rFonts w:ascii="宋体" w:hAnsi="宋体" w:cs="宋体" w:hint="eastAsia"/>
          <w:b/>
          <w:sz w:val="24"/>
        </w:rPr>
        <w:t>（1）工作照明</w:t>
      </w:r>
    </w:p>
    <w:p w:rsidR="007C202B" w:rsidRDefault="00FD446B">
      <w:pPr>
        <w:spacing w:line="360" w:lineRule="auto"/>
        <w:ind w:firstLine="480"/>
        <w:rPr>
          <w:rFonts w:ascii="宋体" w:hAnsi="宋体" w:cs="宋体"/>
          <w:sz w:val="24"/>
        </w:rPr>
      </w:pPr>
      <w:r>
        <w:rPr>
          <w:rFonts w:ascii="宋体" w:hAnsi="宋体" w:cs="宋体" w:hint="eastAsia"/>
          <w:sz w:val="24"/>
        </w:rPr>
        <w:t>机房照明质量的好坏，不仅会影响工作人员的工作效率和身心健康，而且还会影响计算机的可靠运行。根据机房的有关要求，照明要求不闪硕、不眩观光、照明度较大、光线分布均匀、不直接照射光面，照明灯具全部选用</w:t>
      </w:r>
    </w:p>
    <w:p w:rsidR="007C202B" w:rsidRDefault="00FD446B">
      <w:pPr>
        <w:spacing w:line="360" w:lineRule="auto"/>
        <w:ind w:firstLine="482"/>
        <w:rPr>
          <w:rFonts w:ascii="宋体" w:hAnsi="宋体" w:cs="宋体"/>
          <w:b/>
          <w:sz w:val="24"/>
        </w:rPr>
      </w:pPr>
      <w:r>
        <w:rPr>
          <w:rFonts w:ascii="宋体" w:hAnsi="宋体" w:cs="宋体" w:hint="eastAsia"/>
          <w:b/>
          <w:sz w:val="24"/>
        </w:rPr>
        <w:t>（2）应急照明</w:t>
      </w:r>
    </w:p>
    <w:p w:rsidR="007C202B" w:rsidRDefault="00FD446B">
      <w:pPr>
        <w:spacing w:line="360" w:lineRule="auto"/>
        <w:ind w:firstLine="480"/>
        <w:rPr>
          <w:rFonts w:ascii="宋体" w:hAnsi="宋体" w:cs="宋体"/>
          <w:sz w:val="24"/>
        </w:rPr>
      </w:pPr>
      <w:r>
        <w:rPr>
          <w:rFonts w:ascii="宋体" w:hAnsi="宋体" w:cs="宋体" w:hint="eastAsia"/>
          <w:sz w:val="24"/>
        </w:rPr>
        <w:t>应设置应急疏散照明和安全出口标志灯，其照度不低于5LX。应急照明灯具采用蓄电池式应急灯。</w:t>
      </w:r>
    </w:p>
    <w:p w:rsidR="007C202B" w:rsidRDefault="00FD446B">
      <w:pPr>
        <w:spacing w:line="360" w:lineRule="auto"/>
        <w:ind w:firstLine="482"/>
        <w:rPr>
          <w:rFonts w:ascii="宋体" w:hAnsi="宋体" w:cs="宋体"/>
          <w:b/>
          <w:sz w:val="24"/>
        </w:rPr>
      </w:pPr>
      <w:r>
        <w:rPr>
          <w:rFonts w:ascii="宋体" w:hAnsi="宋体" w:cs="宋体" w:hint="eastAsia"/>
          <w:b/>
          <w:sz w:val="24"/>
        </w:rPr>
        <w:t>（3）事故照明</w:t>
      </w:r>
    </w:p>
    <w:p w:rsidR="007C202B" w:rsidRDefault="00FD446B">
      <w:pPr>
        <w:spacing w:line="360" w:lineRule="auto"/>
        <w:ind w:firstLine="480"/>
        <w:rPr>
          <w:rFonts w:ascii="宋体" w:hAnsi="宋体" w:cs="宋体"/>
          <w:sz w:val="24"/>
        </w:rPr>
      </w:pPr>
      <w:r>
        <w:rPr>
          <w:rFonts w:ascii="宋体" w:hAnsi="宋体" w:cs="宋体" w:hint="eastAsia"/>
          <w:sz w:val="24"/>
        </w:rPr>
        <w:t>机房内的事故照明系统自成一体，它仅作为市电停电及紧急事故情况时，工作人员安全下电和安全撤离使用，不作为工作照明用，因此对它的照度要求较低，为≥40Lx。事故照明采用照明的其中几盏灯管作事故照明灯平时市电供电照明，市电断电时，由UPS供电供电作事故照明。</w:t>
      </w:r>
      <w:bookmarkStart w:id="52" w:name="_Toc128038690"/>
      <w:bookmarkStart w:id="53" w:name="_Toc414115158"/>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4.2.6 UPS不间断电源系统</w:t>
      </w:r>
      <w:bookmarkEnd w:id="52"/>
      <w:bookmarkEnd w:id="53"/>
    </w:p>
    <w:p w:rsidR="007C202B" w:rsidRDefault="00FD446B">
      <w:pPr>
        <w:spacing w:line="360" w:lineRule="auto"/>
        <w:ind w:firstLine="480"/>
        <w:rPr>
          <w:rFonts w:ascii="宋体" w:hAnsi="宋体" w:cs="宋体"/>
          <w:sz w:val="24"/>
        </w:rPr>
      </w:pPr>
      <w:r>
        <w:rPr>
          <w:rFonts w:ascii="宋体" w:hAnsi="宋体" w:cs="宋体" w:hint="eastAsia"/>
          <w:sz w:val="24"/>
        </w:rPr>
        <w:t>机房不间断电源设计原则：</w:t>
      </w:r>
    </w:p>
    <w:p w:rsidR="007C202B" w:rsidRDefault="00FD446B">
      <w:pPr>
        <w:pStyle w:val="20"/>
        <w:numPr>
          <w:ilvl w:val="0"/>
          <w:numId w:val="29"/>
        </w:numPr>
        <w:spacing w:line="360" w:lineRule="auto"/>
        <w:rPr>
          <w:rFonts w:ascii="宋体" w:hAnsi="宋体" w:cs="宋体"/>
          <w:sz w:val="24"/>
        </w:rPr>
      </w:pPr>
      <w:r>
        <w:rPr>
          <w:rFonts w:ascii="宋体" w:hAnsi="宋体" w:cs="宋体" w:hint="eastAsia"/>
          <w:sz w:val="24"/>
        </w:rPr>
        <w:t>安全性：提供完善可靠的电源产品设计；</w:t>
      </w:r>
    </w:p>
    <w:p w:rsidR="007C202B" w:rsidRDefault="00FD446B">
      <w:pPr>
        <w:pStyle w:val="20"/>
        <w:numPr>
          <w:ilvl w:val="0"/>
          <w:numId w:val="29"/>
        </w:numPr>
        <w:spacing w:line="360" w:lineRule="auto"/>
        <w:rPr>
          <w:rFonts w:ascii="宋体" w:hAnsi="宋体" w:cs="宋体"/>
          <w:sz w:val="24"/>
        </w:rPr>
      </w:pPr>
      <w:r>
        <w:rPr>
          <w:rFonts w:ascii="宋体" w:hAnsi="宋体" w:cs="宋体" w:hint="eastAsia"/>
          <w:sz w:val="24"/>
        </w:rPr>
        <w:t>稳定性：以安装维护简单为前提，保证提供稳定电源；</w:t>
      </w:r>
    </w:p>
    <w:p w:rsidR="007C202B" w:rsidRDefault="00FD446B">
      <w:pPr>
        <w:pStyle w:val="20"/>
        <w:numPr>
          <w:ilvl w:val="0"/>
          <w:numId w:val="29"/>
        </w:numPr>
        <w:spacing w:line="360" w:lineRule="auto"/>
        <w:rPr>
          <w:rFonts w:ascii="宋体" w:hAnsi="宋体" w:cs="宋体"/>
          <w:sz w:val="24"/>
        </w:rPr>
      </w:pPr>
      <w:r>
        <w:rPr>
          <w:rFonts w:ascii="宋体" w:hAnsi="宋体" w:cs="宋体" w:hint="eastAsia"/>
          <w:sz w:val="24"/>
        </w:rPr>
        <w:t>可扩展性：对于未来由于设备的增加，不间断电源必须具有极强的冗余功能；</w:t>
      </w:r>
    </w:p>
    <w:p w:rsidR="007C202B" w:rsidRDefault="00FD446B">
      <w:pPr>
        <w:pStyle w:val="20"/>
        <w:numPr>
          <w:ilvl w:val="0"/>
          <w:numId w:val="29"/>
        </w:numPr>
        <w:spacing w:line="360" w:lineRule="auto"/>
        <w:rPr>
          <w:rFonts w:ascii="宋体" w:hAnsi="宋体" w:cs="宋体"/>
          <w:sz w:val="24"/>
        </w:rPr>
      </w:pPr>
      <w:r>
        <w:rPr>
          <w:rFonts w:ascii="宋体" w:hAnsi="宋体" w:cs="宋体" w:hint="eastAsia"/>
          <w:sz w:val="24"/>
        </w:rPr>
        <w:t>灵活性：由于信息机房设备扩容过程是一个比较缓慢的过程，这就要求对于UPS扩展必须具备扩展灵活的要求，即可以在不同时期根据负载要求追加不同容量的负载；</w:t>
      </w:r>
    </w:p>
    <w:p w:rsidR="007C202B" w:rsidRDefault="00FD446B">
      <w:pPr>
        <w:pStyle w:val="20"/>
        <w:numPr>
          <w:ilvl w:val="0"/>
          <w:numId w:val="29"/>
        </w:numPr>
        <w:spacing w:line="360" w:lineRule="auto"/>
        <w:rPr>
          <w:rFonts w:ascii="宋体" w:hAnsi="宋体" w:cs="宋体"/>
          <w:sz w:val="24"/>
        </w:rPr>
      </w:pPr>
      <w:r>
        <w:rPr>
          <w:rFonts w:ascii="宋体" w:hAnsi="宋体" w:cs="宋体" w:hint="eastAsia"/>
          <w:sz w:val="24"/>
        </w:rPr>
        <w:t>具有对电池组的即时监测：对于UPS设备电池的工作状况是至关重要的一部分，在市电断电情况下，电池组的工作状态直接决定了设备的延时时间，因此对于此项极为重要。</w:t>
      </w:r>
    </w:p>
    <w:p w:rsidR="007C202B" w:rsidRDefault="00FD446B">
      <w:pPr>
        <w:spacing w:line="360" w:lineRule="auto"/>
        <w:ind w:firstLine="480"/>
        <w:rPr>
          <w:rFonts w:ascii="宋体" w:hAnsi="宋体" w:cs="宋体"/>
          <w:sz w:val="24"/>
        </w:rPr>
      </w:pPr>
      <w:r>
        <w:rPr>
          <w:rFonts w:ascii="宋体" w:hAnsi="宋体" w:cs="宋体" w:hint="eastAsia"/>
          <w:sz w:val="24"/>
        </w:rPr>
        <w:t>采用一台60K UPS三进三出塔式UPS。</w:t>
      </w:r>
    </w:p>
    <w:p w:rsidR="007C202B" w:rsidRDefault="00FD446B">
      <w:pPr>
        <w:spacing w:line="360" w:lineRule="auto"/>
        <w:ind w:firstLine="480"/>
        <w:rPr>
          <w:rFonts w:ascii="宋体" w:hAnsi="宋体" w:cs="宋体"/>
          <w:sz w:val="24"/>
        </w:rPr>
      </w:pPr>
      <w:r>
        <w:rPr>
          <w:rFonts w:ascii="宋体" w:hAnsi="宋体" w:cs="宋体" w:hint="eastAsia"/>
          <w:sz w:val="24"/>
        </w:rPr>
        <w:tab/>
        <w:t>1、UPS容量为60kVA（60KW），</w:t>
      </w:r>
    </w:p>
    <w:p w:rsidR="007C202B" w:rsidRDefault="00FD446B">
      <w:pPr>
        <w:spacing w:line="360" w:lineRule="auto"/>
        <w:ind w:firstLineChars="350" w:firstLine="840"/>
        <w:rPr>
          <w:rFonts w:ascii="宋体" w:hAnsi="宋体" w:cs="宋体"/>
          <w:sz w:val="24"/>
        </w:rPr>
      </w:pPr>
      <w:r>
        <w:rPr>
          <w:rFonts w:ascii="宋体" w:hAnsi="宋体" w:cs="宋体" w:hint="eastAsia"/>
          <w:sz w:val="24"/>
        </w:rPr>
        <w:t xml:space="preserve">2、UPS主机应采用先进的双核DSP数字化控制技术，整体结构采用模块化结构设计      </w:t>
      </w:r>
    </w:p>
    <w:p w:rsidR="007C202B" w:rsidRDefault="00FD446B">
      <w:pPr>
        <w:spacing w:line="360" w:lineRule="auto"/>
        <w:ind w:firstLineChars="350" w:firstLine="840"/>
        <w:rPr>
          <w:rFonts w:ascii="宋体" w:hAnsi="宋体" w:cs="宋体"/>
          <w:sz w:val="24"/>
        </w:rPr>
      </w:pPr>
      <w:r>
        <w:rPr>
          <w:rFonts w:ascii="宋体" w:hAnsi="宋体" w:cs="宋体" w:hint="eastAsia"/>
          <w:sz w:val="24"/>
        </w:rPr>
        <w:t>3、★UPS主机支持两路不同的市电接入，提高系统的可靠性，提供系统原理图和端子接线图，</w:t>
      </w:r>
    </w:p>
    <w:p w:rsidR="007C202B" w:rsidRDefault="00FD446B">
      <w:pPr>
        <w:spacing w:line="360" w:lineRule="auto"/>
        <w:ind w:firstLineChars="350" w:firstLine="840"/>
        <w:rPr>
          <w:rFonts w:ascii="宋体" w:hAnsi="宋体" w:cs="宋体"/>
          <w:sz w:val="24"/>
        </w:rPr>
      </w:pPr>
      <w:r>
        <w:rPr>
          <w:rFonts w:ascii="宋体" w:hAnsi="宋体" w:cs="宋体" w:hint="eastAsia"/>
          <w:sz w:val="24"/>
        </w:rPr>
        <w:t>4、★UPS主机应具有自老化功能，测试现场不需要外接负载就可以带载测试</w:t>
      </w:r>
    </w:p>
    <w:p w:rsidR="007C202B" w:rsidRDefault="00FD446B">
      <w:pPr>
        <w:spacing w:line="360" w:lineRule="auto"/>
        <w:ind w:firstLineChars="350" w:firstLine="840"/>
        <w:rPr>
          <w:rFonts w:ascii="宋体" w:hAnsi="宋体" w:cs="宋体"/>
          <w:sz w:val="24"/>
        </w:rPr>
      </w:pPr>
      <w:r>
        <w:rPr>
          <w:rFonts w:ascii="宋体" w:hAnsi="宋体" w:cs="宋体" w:hint="eastAsia"/>
          <w:sz w:val="24"/>
        </w:rPr>
        <w:lastRenderedPageBreak/>
        <w:t>5、UPS主机应采用5寸触摸彩屏，可以显示详细的信息，输入电压/电流、输入频率、旁路电压、旁路频率、输出电压、输出电流、输出频率、有功功率、视在功率、负载率、电池电压、电池电流、电池剩余放电时间、电池剩余容量，电池备电时间，电池过保时间，主机过保时间等参数</w:t>
      </w:r>
    </w:p>
    <w:p w:rsidR="007C202B" w:rsidRDefault="00FD446B">
      <w:pPr>
        <w:spacing w:line="360" w:lineRule="auto"/>
        <w:ind w:firstLineChars="350" w:firstLine="840"/>
        <w:rPr>
          <w:rFonts w:ascii="宋体" w:hAnsi="宋体" w:cs="宋体"/>
          <w:sz w:val="24"/>
        </w:rPr>
      </w:pPr>
      <w:r>
        <w:rPr>
          <w:rFonts w:ascii="宋体" w:hAnsi="宋体" w:cs="宋体" w:hint="eastAsia"/>
          <w:sz w:val="24"/>
        </w:rPr>
        <w:t>6、★UPS主机应具有延时启动和输入限流功能，并通过面板设置，</w:t>
      </w:r>
    </w:p>
    <w:p w:rsidR="007C202B" w:rsidRDefault="00FD446B">
      <w:pPr>
        <w:spacing w:line="360" w:lineRule="auto"/>
        <w:ind w:firstLineChars="350" w:firstLine="840"/>
        <w:rPr>
          <w:rFonts w:ascii="宋体" w:hAnsi="宋体" w:cs="宋体"/>
          <w:sz w:val="24"/>
        </w:rPr>
      </w:pPr>
      <w:r>
        <w:rPr>
          <w:rFonts w:ascii="宋体" w:hAnsi="宋体" w:cs="宋体" w:hint="eastAsia"/>
          <w:sz w:val="24"/>
        </w:rPr>
        <w:t>7、UPS主机电池节数可以在30-46节之间设置。</w:t>
      </w:r>
    </w:p>
    <w:p w:rsidR="007C202B" w:rsidRDefault="00FD446B">
      <w:pPr>
        <w:spacing w:line="360" w:lineRule="auto"/>
        <w:ind w:firstLineChars="350" w:firstLine="840"/>
        <w:rPr>
          <w:rFonts w:ascii="宋体" w:hAnsi="宋体" w:cs="宋体"/>
          <w:sz w:val="24"/>
        </w:rPr>
      </w:pPr>
      <w:r>
        <w:rPr>
          <w:rFonts w:ascii="宋体" w:hAnsi="宋体" w:cs="宋体" w:hint="eastAsia"/>
          <w:sz w:val="24"/>
        </w:rPr>
        <w:t>8、★UPS标配输入、旁路、输出、维修旁路开关，所有开关必须内置UPS机柜里面</w:t>
      </w:r>
    </w:p>
    <w:p w:rsidR="007C202B" w:rsidRDefault="00FD446B">
      <w:pPr>
        <w:spacing w:line="360" w:lineRule="auto"/>
        <w:ind w:firstLineChars="350" w:firstLine="840"/>
        <w:rPr>
          <w:rFonts w:ascii="宋体" w:hAnsi="宋体" w:cs="宋体"/>
          <w:sz w:val="24"/>
        </w:rPr>
      </w:pPr>
      <w:r>
        <w:rPr>
          <w:rFonts w:ascii="宋体" w:hAnsi="宋体" w:cs="宋体" w:hint="eastAsia"/>
          <w:sz w:val="24"/>
        </w:rPr>
        <w:t>9、★UPS标配RS232、RS485、双智能卡槽、多路常开和常闭干接点等通讯接口，可实现远</w:t>
      </w:r>
    </w:p>
    <w:p w:rsidR="007C202B" w:rsidRDefault="00FD446B">
      <w:pPr>
        <w:spacing w:line="360" w:lineRule="auto"/>
        <w:ind w:firstLineChars="350" w:firstLine="840"/>
        <w:rPr>
          <w:rFonts w:ascii="宋体" w:hAnsi="宋体" w:cs="宋体"/>
          <w:sz w:val="24"/>
        </w:rPr>
      </w:pPr>
      <w:r>
        <w:rPr>
          <w:rFonts w:ascii="宋体" w:hAnsi="宋体" w:cs="宋体" w:hint="eastAsia"/>
          <w:sz w:val="24"/>
        </w:rPr>
        <w:t>10、UPS主机系列应该获得泰尔、节能、CE、抗震不小于8级11、UPS主要指标要求</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11.1、输入额定电压：380 Vac /400 Vac /415Vac</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11.2、输入电压可变范围：304～485Vac (不降额)；138～304Vac ( 40%～100%负载之间线性降额)</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11.3、输入频率变化范围:40～70Hz</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11.4、输入功率因数:≥0.99</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11.5、输入电流谐波成份:≤3%</w:t>
      </w:r>
    </w:p>
    <w:p w:rsidR="007C202B" w:rsidRDefault="00FD446B">
      <w:pPr>
        <w:spacing w:line="360" w:lineRule="auto"/>
        <w:ind w:firstLineChars="350" w:firstLine="840"/>
        <w:rPr>
          <w:rFonts w:ascii="宋体" w:hAnsi="宋体" w:cs="宋体"/>
          <w:sz w:val="24"/>
        </w:rPr>
      </w:pPr>
      <w:r>
        <w:rPr>
          <w:rFonts w:ascii="宋体" w:hAnsi="宋体" w:cs="宋体" w:hint="eastAsia"/>
          <w:sz w:val="24"/>
        </w:rPr>
        <w:t xml:space="preserve">11.6、旁路输入电压范围:-60%~ +20%（可设置） </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11.7、电池电压:±192VDC（±180VDC~±276VDC可设），12V电池32节（双数30~46节可设）</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11.8、输出额定电压:380Vac/400Vac/415Vac</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11.9、输出电压稳压精度:±1%</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11.10、输出频率精度:市电模式：同步状态下跟踪旁路输入；电池模式：50Hz/60Hz±0.1%</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11.11、输出功率因数:</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11.12、输出波形失真度:≤1%(线性负载）；≤5%（非线性负载）</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11.13、输出电流峰值系数:3:1</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11.14、逆变过载能力:105%＜负载≤110%，60分钟后转旁路；110%＜负载≤125%，10分钟后转旁路；125%＜负载≤150%，1分钟后转旁路；负载＞150%，0.2秒后转旁路</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11.15、系统效率:在线模式：96%，ECO模式：99%</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11.16、切换时间:0 ms</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11.17、并机数量:4台</w:t>
      </w:r>
    </w:p>
    <w:p w:rsidR="007C202B" w:rsidRDefault="00FD446B">
      <w:pPr>
        <w:spacing w:line="360" w:lineRule="auto"/>
        <w:ind w:firstLineChars="350" w:firstLine="840"/>
        <w:rPr>
          <w:rFonts w:ascii="宋体" w:hAnsi="宋体" w:cs="宋体"/>
          <w:sz w:val="24"/>
        </w:rPr>
      </w:pPr>
      <w:r>
        <w:rPr>
          <w:rFonts w:ascii="宋体" w:hAnsi="宋体" w:cs="宋体" w:hint="eastAsia"/>
          <w:sz w:val="24"/>
        </w:rPr>
        <w:lastRenderedPageBreak/>
        <w:t>11.18、运行温度:0～40℃</w:t>
      </w:r>
    </w:p>
    <w:p w:rsidR="007C202B" w:rsidRDefault="00FD446B">
      <w:pPr>
        <w:spacing w:line="360" w:lineRule="auto"/>
        <w:ind w:firstLineChars="350" w:firstLine="840"/>
        <w:rPr>
          <w:rFonts w:ascii="宋体" w:hAnsi="宋体" w:cs="宋体"/>
          <w:sz w:val="24"/>
        </w:rPr>
      </w:pPr>
      <w:r>
        <w:rPr>
          <w:rFonts w:ascii="宋体" w:hAnsi="宋体" w:cs="宋体" w:hint="eastAsia"/>
          <w:sz w:val="24"/>
        </w:rPr>
        <w:t>11.19、防护等级:IP20</w:t>
      </w:r>
    </w:p>
    <w:p w:rsidR="007C202B" w:rsidRDefault="00FD446B">
      <w:pPr>
        <w:spacing w:line="360" w:lineRule="auto"/>
        <w:ind w:firstLineChars="350" w:firstLine="840"/>
        <w:rPr>
          <w:rFonts w:ascii="宋体" w:hAnsi="宋体" w:cs="宋体"/>
          <w:sz w:val="24"/>
        </w:rPr>
      </w:pPr>
      <w:r>
        <w:rPr>
          <w:rFonts w:ascii="宋体" w:hAnsi="宋体" w:cs="宋体" w:hint="eastAsia"/>
          <w:sz w:val="24"/>
        </w:rPr>
        <w:t>二、免维护蓄电池</w:t>
      </w:r>
    </w:p>
    <w:p w:rsidR="007C202B" w:rsidRDefault="00FD446B">
      <w:pPr>
        <w:spacing w:line="360" w:lineRule="auto"/>
        <w:ind w:firstLine="480"/>
        <w:rPr>
          <w:rFonts w:ascii="宋体" w:hAnsi="宋体" w:cs="宋体"/>
          <w:sz w:val="24"/>
        </w:rPr>
      </w:pPr>
      <w:r>
        <w:rPr>
          <w:rFonts w:ascii="宋体" w:hAnsi="宋体" w:cs="宋体" w:hint="eastAsia"/>
          <w:sz w:val="24"/>
        </w:rPr>
        <w:t>1、蓄电池采用12V 150AH系列阀控式密封铅酸蓄电池；</w:t>
      </w:r>
    </w:p>
    <w:p w:rsidR="007C202B" w:rsidRDefault="00FD446B">
      <w:pPr>
        <w:spacing w:line="360" w:lineRule="auto"/>
        <w:ind w:firstLine="480"/>
        <w:rPr>
          <w:rFonts w:ascii="宋体" w:hAnsi="宋体" w:cs="宋体"/>
          <w:sz w:val="24"/>
        </w:rPr>
      </w:pPr>
      <w:r>
        <w:rPr>
          <w:rFonts w:ascii="宋体" w:hAnsi="宋体" w:cs="宋体" w:hint="eastAsia"/>
          <w:sz w:val="24"/>
        </w:rPr>
        <w:t>2、同组蓄电池充满电后静置3-6小时后，其开路电压压差不超出30mV。</w:t>
      </w:r>
    </w:p>
    <w:p w:rsidR="007C202B" w:rsidRDefault="00FD446B">
      <w:pPr>
        <w:spacing w:line="360" w:lineRule="auto"/>
        <w:ind w:firstLine="480"/>
        <w:rPr>
          <w:rFonts w:ascii="宋体" w:hAnsi="宋体" w:cs="宋体"/>
          <w:sz w:val="24"/>
        </w:rPr>
      </w:pPr>
      <w:r>
        <w:rPr>
          <w:rFonts w:ascii="宋体" w:hAnsi="宋体" w:cs="宋体" w:hint="eastAsia"/>
          <w:sz w:val="24"/>
        </w:rPr>
        <w:t xml:space="preserve">3、同组蓄电池在25℃环境中，每单只蓄电池以恒流I10作放电测试，其蓄电池组中的最大最小其容量差值应小于2%。 </w:t>
      </w:r>
    </w:p>
    <w:p w:rsidR="007C202B" w:rsidRDefault="00FD446B">
      <w:pPr>
        <w:spacing w:line="360" w:lineRule="auto"/>
        <w:ind w:firstLine="480"/>
        <w:rPr>
          <w:rFonts w:ascii="宋体" w:hAnsi="宋体" w:cs="宋体"/>
          <w:sz w:val="24"/>
        </w:rPr>
      </w:pPr>
      <w:r>
        <w:rPr>
          <w:rFonts w:ascii="宋体" w:hAnsi="宋体" w:cs="宋体" w:hint="eastAsia"/>
          <w:sz w:val="24"/>
        </w:rPr>
        <w:t>4、蓄电池间连接电压降≤5mV。</w:t>
      </w:r>
    </w:p>
    <w:p w:rsidR="007C202B" w:rsidRDefault="00FD446B">
      <w:pPr>
        <w:spacing w:line="360" w:lineRule="auto"/>
        <w:ind w:firstLine="480"/>
        <w:rPr>
          <w:rFonts w:ascii="宋体" w:hAnsi="宋体" w:cs="宋体"/>
          <w:sz w:val="24"/>
        </w:rPr>
      </w:pPr>
      <w:r>
        <w:rPr>
          <w:rFonts w:ascii="宋体" w:hAnsi="宋体" w:cs="宋体" w:hint="eastAsia"/>
          <w:sz w:val="24"/>
        </w:rPr>
        <w:t>5、蓄电池连接初电流为I10的电阻连续过放30d后，马上充电后容量应能保持在原容量的99%以上。</w:t>
      </w:r>
    </w:p>
    <w:p w:rsidR="007C202B" w:rsidRDefault="00FD446B">
      <w:pPr>
        <w:spacing w:line="360" w:lineRule="auto"/>
        <w:ind w:firstLine="480"/>
        <w:rPr>
          <w:rFonts w:ascii="宋体" w:hAnsi="宋体" w:cs="宋体"/>
          <w:sz w:val="24"/>
        </w:rPr>
      </w:pPr>
      <w:r>
        <w:rPr>
          <w:rFonts w:ascii="宋体" w:hAnsi="宋体" w:cs="宋体" w:hint="eastAsia"/>
          <w:sz w:val="24"/>
        </w:rPr>
        <w:t>6、蓄电池在25℃满容量状态下，静置28天后其蓄电池容量保存率应在99.5%以上，提供检测报告复印件证明。</w:t>
      </w:r>
    </w:p>
    <w:p w:rsidR="007C202B" w:rsidRDefault="00FD446B">
      <w:pPr>
        <w:spacing w:line="360" w:lineRule="auto"/>
        <w:ind w:firstLine="480"/>
        <w:rPr>
          <w:rFonts w:ascii="宋体" w:hAnsi="宋体" w:cs="宋体"/>
          <w:sz w:val="24"/>
        </w:rPr>
      </w:pPr>
      <w:r>
        <w:rPr>
          <w:rFonts w:ascii="宋体" w:hAnsi="宋体" w:cs="宋体" w:hint="eastAsia"/>
          <w:sz w:val="24"/>
        </w:rPr>
        <w:t>7、蓄电池密封反应效率不低于99.9</w:t>
      </w:r>
    </w:p>
    <w:p w:rsidR="007C202B" w:rsidRDefault="00FD446B">
      <w:pPr>
        <w:spacing w:line="360" w:lineRule="auto"/>
        <w:ind w:firstLine="480"/>
        <w:rPr>
          <w:rFonts w:ascii="宋体" w:hAnsi="宋体" w:cs="宋体"/>
          <w:sz w:val="24"/>
        </w:rPr>
      </w:pPr>
      <w:r>
        <w:rPr>
          <w:rFonts w:ascii="宋体" w:hAnsi="宋体" w:cs="宋体" w:hint="eastAsia"/>
          <w:sz w:val="24"/>
        </w:rPr>
        <w:t>8、耐高电流能力：蓄电池按6.8的规定进行试验，端子、极柱及汇流排不应熔化或熔断；槽、盖不应熔化或变形</w:t>
      </w:r>
    </w:p>
    <w:p w:rsidR="007C202B" w:rsidRDefault="00FD446B">
      <w:pPr>
        <w:spacing w:line="360" w:lineRule="auto"/>
        <w:ind w:firstLine="480"/>
        <w:rPr>
          <w:rFonts w:ascii="宋体" w:hAnsi="宋体" w:cs="宋体"/>
          <w:sz w:val="24"/>
        </w:rPr>
      </w:pPr>
      <w:r>
        <w:rPr>
          <w:rFonts w:ascii="宋体" w:hAnsi="宋体" w:cs="宋体" w:hint="eastAsia"/>
          <w:sz w:val="24"/>
        </w:rPr>
        <w:t>9、抗机械破损能力：蓄电池按6.15的规定进行试验，槽体不应有破损或者漏液。</w:t>
      </w:r>
    </w:p>
    <w:p w:rsidR="007C202B" w:rsidRDefault="00FD446B">
      <w:pPr>
        <w:spacing w:line="360" w:lineRule="auto"/>
        <w:ind w:firstLine="480"/>
        <w:rPr>
          <w:rFonts w:ascii="宋体" w:hAnsi="宋体" w:cs="宋体"/>
          <w:sz w:val="24"/>
        </w:rPr>
      </w:pPr>
      <w:r>
        <w:rPr>
          <w:rFonts w:ascii="宋体" w:hAnsi="宋体" w:cs="宋体" w:hint="eastAsia"/>
          <w:sz w:val="24"/>
        </w:rPr>
        <w:t>10、防爆能力：蓄电池按6.10的规定进行试验，当外遇明火时其内部不应发生燃烧或爆炸</w:t>
      </w:r>
    </w:p>
    <w:p w:rsidR="007C202B" w:rsidRDefault="00FD446B">
      <w:pPr>
        <w:spacing w:line="360" w:lineRule="auto"/>
        <w:ind w:firstLine="480"/>
        <w:rPr>
          <w:rFonts w:ascii="宋体" w:hAnsi="宋体" w:cs="宋体"/>
          <w:sz w:val="24"/>
        </w:rPr>
      </w:pPr>
      <w:r>
        <w:rPr>
          <w:rFonts w:ascii="宋体" w:hAnsi="宋体" w:cs="宋体" w:hint="eastAsia"/>
          <w:sz w:val="24"/>
        </w:rPr>
        <w:t>11、气密性：能够承受50kPa的正压而不破裂、不开胶，压力释放后壳体无残余变形，检验合格</w:t>
      </w:r>
    </w:p>
    <w:p w:rsidR="007C202B" w:rsidRDefault="00FD446B">
      <w:pPr>
        <w:spacing w:line="360" w:lineRule="auto"/>
        <w:ind w:firstLine="480"/>
        <w:rPr>
          <w:rFonts w:ascii="宋体" w:hAnsi="宋体" w:cs="宋体"/>
          <w:sz w:val="24"/>
        </w:rPr>
      </w:pPr>
      <w:r>
        <w:rPr>
          <w:rFonts w:ascii="宋体" w:hAnsi="宋体" w:cs="宋体" w:hint="eastAsia"/>
          <w:sz w:val="24"/>
        </w:rPr>
        <w:t>三 、电池柜</w:t>
      </w:r>
    </w:p>
    <w:p w:rsidR="007C202B" w:rsidRDefault="00FD446B">
      <w:pPr>
        <w:spacing w:line="360" w:lineRule="auto"/>
        <w:ind w:firstLine="480"/>
        <w:rPr>
          <w:rFonts w:ascii="宋体" w:hAnsi="宋体" w:cs="宋体"/>
          <w:sz w:val="24"/>
        </w:rPr>
      </w:pPr>
      <w:r>
        <w:rPr>
          <w:rFonts w:ascii="宋体" w:hAnsi="宋体" w:cs="宋体" w:hint="eastAsia"/>
          <w:sz w:val="24"/>
        </w:rPr>
        <w:t>1、电池柜型号：A-16</w:t>
      </w:r>
    </w:p>
    <w:p w:rsidR="007C202B" w:rsidRDefault="00FD446B">
      <w:pPr>
        <w:spacing w:line="360" w:lineRule="auto"/>
        <w:ind w:firstLine="480"/>
        <w:rPr>
          <w:rFonts w:ascii="宋体" w:hAnsi="宋体" w:cs="宋体"/>
          <w:sz w:val="24"/>
        </w:rPr>
      </w:pPr>
      <w:r>
        <w:rPr>
          <w:rFonts w:ascii="宋体" w:hAnsi="宋体" w:cs="宋体" w:hint="eastAsia"/>
          <w:sz w:val="24"/>
        </w:rPr>
        <w:t>2.材质：攀钢优质冷轧钢板，镀锌矩管；盖板厚度为：0.8（mm）；前后板厚度为0.8（mm），侧板厚度为0.8（mm），承重矩管：25*25*2（mm）。</w:t>
      </w:r>
    </w:p>
    <w:p w:rsidR="007C202B" w:rsidRDefault="00FD446B">
      <w:pPr>
        <w:spacing w:line="360" w:lineRule="auto"/>
        <w:ind w:firstLine="480"/>
        <w:rPr>
          <w:rFonts w:ascii="宋体" w:hAnsi="宋体" w:cs="宋体"/>
          <w:sz w:val="24"/>
        </w:rPr>
      </w:pPr>
      <w:r>
        <w:rPr>
          <w:rFonts w:ascii="宋体" w:hAnsi="宋体" w:cs="宋体" w:hint="eastAsia"/>
          <w:sz w:val="24"/>
        </w:rPr>
        <w:t>3.工艺：表面酸洗，磷化，除锈，静电喷塑防腐蚀等工艺。</w:t>
      </w:r>
    </w:p>
    <w:p w:rsidR="007C202B" w:rsidRDefault="00FD446B">
      <w:pPr>
        <w:spacing w:line="360" w:lineRule="auto"/>
        <w:ind w:firstLine="480"/>
        <w:rPr>
          <w:rFonts w:ascii="宋体" w:hAnsi="宋体" w:cs="宋体"/>
          <w:sz w:val="24"/>
        </w:rPr>
      </w:pPr>
      <w:r>
        <w:rPr>
          <w:rFonts w:ascii="宋体" w:hAnsi="宋体" w:cs="宋体" w:hint="eastAsia"/>
          <w:sz w:val="24"/>
        </w:rPr>
        <w:t xml:space="preserve">4.颜色：黑色  </w:t>
      </w:r>
    </w:p>
    <w:p w:rsidR="007C202B" w:rsidRDefault="00FD446B">
      <w:pPr>
        <w:pStyle w:val="3"/>
        <w:spacing w:line="360" w:lineRule="auto"/>
        <w:rPr>
          <w:rFonts w:ascii="宋体" w:hAnsi="宋体" w:cs="宋体"/>
          <w:sz w:val="24"/>
        </w:rPr>
      </w:pPr>
      <w:bookmarkStart w:id="54" w:name="_Toc128038691"/>
      <w:bookmarkStart w:id="55" w:name="_Toc414115159"/>
      <w:r>
        <w:rPr>
          <w:rFonts w:ascii="宋体" w:hAnsi="宋体" w:cs="宋体" w:hint="eastAsia"/>
          <w:sz w:val="24"/>
        </w:rPr>
        <w:t>4.3 防雷接地系统</w:t>
      </w:r>
      <w:bookmarkEnd w:id="54"/>
      <w:bookmarkEnd w:id="55"/>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56" w:name="_Toc128038693"/>
      <w:bookmarkStart w:id="57" w:name="_Toc414115161"/>
      <w:r>
        <w:rPr>
          <w:rFonts w:ascii="宋体" w:eastAsia="宋体" w:hAnsi="宋体" w:cs="宋体" w:hint="eastAsia"/>
          <w:sz w:val="24"/>
          <w:szCs w:val="24"/>
        </w:rPr>
        <w:t>4.3.1系统概述</w:t>
      </w:r>
      <w:bookmarkEnd w:id="56"/>
      <w:bookmarkEnd w:id="57"/>
    </w:p>
    <w:p w:rsidR="007C202B" w:rsidRDefault="00FD446B">
      <w:pPr>
        <w:spacing w:line="360" w:lineRule="auto"/>
        <w:ind w:firstLine="480"/>
        <w:rPr>
          <w:rFonts w:ascii="宋体" w:hAnsi="宋体" w:cs="宋体"/>
          <w:sz w:val="24"/>
        </w:rPr>
      </w:pPr>
      <w:r>
        <w:rPr>
          <w:rFonts w:ascii="宋体" w:hAnsi="宋体" w:cs="宋体" w:hint="eastAsia"/>
          <w:sz w:val="24"/>
        </w:rPr>
        <w:t>信息产品电子集成度高，器件耐过电压、过电流的能力低；网络系统点线路较长，用户</w:t>
      </w:r>
      <w:r>
        <w:rPr>
          <w:rFonts w:ascii="宋体" w:hAnsi="宋体" w:cs="宋体" w:hint="eastAsia"/>
          <w:sz w:val="24"/>
        </w:rPr>
        <w:lastRenderedPageBreak/>
        <w:t>众多、覆盖面广。当信息系统受到电磁脉冲，特别是闪电电磁脉冲的袭击，使得这些高灵敏的电子系统在运行时，出现程序运行的错误、数据错误、时间错误等现象，造成用电设备的永久性损坏，给各行业及设备造成巨大的损失。</w:t>
      </w:r>
    </w:p>
    <w:p w:rsidR="007C202B" w:rsidRDefault="00FD446B">
      <w:pPr>
        <w:spacing w:line="360" w:lineRule="auto"/>
        <w:ind w:firstLine="480"/>
        <w:rPr>
          <w:rFonts w:ascii="宋体" w:hAnsi="宋体" w:cs="宋体"/>
          <w:sz w:val="24"/>
        </w:rPr>
      </w:pPr>
      <w:r>
        <w:rPr>
          <w:rFonts w:ascii="宋体" w:hAnsi="宋体" w:cs="宋体" w:hint="eastAsia"/>
          <w:sz w:val="24"/>
        </w:rPr>
        <w:t>为此，在计算机机房中，特别对计算机设备和精密度较高的电子设备，如何采取有效的保护措施，防止雷电干扰、保障其安全，已受到普遍的关注。本系统设计用于解决机房内电源、设备、线路等防雷防浪涌保护及措施。</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58" w:name="_Toc128038694"/>
      <w:bookmarkStart w:id="59" w:name="_Toc414115162"/>
      <w:r>
        <w:rPr>
          <w:rFonts w:ascii="宋体" w:eastAsia="宋体" w:hAnsi="宋体" w:cs="宋体" w:hint="eastAsia"/>
          <w:sz w:val="24"/>
          <w:szCs w:val="24"/>
        </w:rPr>
        <w:t>4.3.2系统分析</w:t>
      </w:r>
      <w:bookmarkEnd w:id="58"/>
      <w:bookmarkEnd w:id="59"/>
    </w:p>
    <w:p w:rsidR="007C202B" w:rsidRDefault="00FD446B">
      <w:pPr>
        <w:spacing w:line="360" w:lineRule="auto"/>
        <w:ind w:firstLine="480"/>
        <w:rPr>
          <w:rFonts w:ascii="宋体" w:hAnsi="宋体" w:cs="宋体"/>
          <w:sz w:val="24"/>
        </w:rPr>
      </w:pPr>
      <w:r>
        <w:rPr>
          <w:rFonts w:ascii="宋体" w:hAnsi="宋体" w:cs="宋体" w:hint="eastAsia"/>
          <w:sz w:val="24"/>
        </w:rPr>
        <w:t>（一）系统易受雷击部件及原因</w:t>
      </w:r>
    </w:p>
    <w:p w:rsidR="007C202B" w:rsidRDefault="00FD446B">
      <w:pPr>
        <w:spacing w:line="360" w:lineRule="auto"/>
        <w:ind w:firstLine="480"/>
        <w:rPr>
          <w:rFonts w:ascii="宋体" w:hAnsi="宋体" w:cs="宋体"/>
          <w:sz w:val="24"/>
        </w:rPr>
      </w:pPr>
      <w:r>
        <w:rPr>
          <w:rFonts w:ascii="宋体" w:hAnsi="宋体" w:cs="宋体" w:hint="eastAsia"/>
          <w:sz w:val="24"/>
        </w:rPr>
        <w:t>近几年来，雷击对计算机网络系统工程造成损害较为严重，易损坏设备有调制解调器、路由器、交换机、集线器、网卡、多功能卡（通信卡）计算机电源及主机板等，设备损坏与系统瘫痪造成的损失不计其数。</w:t>
      </w:r>
    </w:p>
    <w:p w:rsidR="007C202B" w:rsidRDefault="00FD446B">
      <w:pPr>
        <w:spacing w:line="360" w:lineRule="auto"/>
        <w:ind w:firstLine="480"/>
        <w:rPr>
          <w:rFonts w:ascii="宋体" w:hAnsi="宋体" w:cs="宋体"/>
          <w:sz w:val="24"/>
        </w:rPr>
      </w:pPr>
      <w:r>
        <w:rPr>
          <w:rFonts w:ascii="宋体" w:hAnsi="宋体" w:cs="宋体" w:hint="eastAsia"/>
          <w:sz w:val="24"/>
        </w:rPr>
        <w:t>（二）主要途径有以下几个方面</w:t>
      </w:r>
    </w:p>
    <w:p w:rsidR="007C202B" w:rsidRDefault="00FD446B">
      <w:pPr>
        <w:spacing w:line="360" w:lineRule="auto"/>
        <w:ind w:firstLine="480"/>
        <w:rPr>
          <w:rFonts w:ascii="宋体" w:hAnsi="宋体" w:cs="宋体"/>
          <w:sz w:val="24"/>
        </w:rPr>
      </w:pPr>
      <w:r>
        <w:rPr>
          <w:rFonts w:ascii="宋体" w:hAnsi="宋体" w:cs="宋体" w:hint="eastAsia"/>
          <w:sz w:val="24"/>
        </w:rPr>
        <w:t>1、雷击建筑物或邻近地区雷电放电，从而导致建筑物内部计算机网络环路中由于空间电磁感应而产生瞬间过电压造成损坏；</w:t>
      </w:r>
    </w:p>
    <w:p w:rsidR="007C202B" w:rsidRDefault="00FD446B">
      <w:pPr>
        <w:spacing w:line="360" w:lineRule="auto"/>
        <w:ind w:firstLine="480"/>
        <w:rPr>
          <w:rFonts w:ascii="宋体" w:hAnsi="宋体" w:cs="宋体"/>
          <w:sz w:val="24"/>
        </w:rPr>
      </w:pPr>
      <w:r>
        <w:rPr>
          <w:rFonts w:ascii="宋体" w:hAnsi="宋体" w:cs="宋体" w:hint="eastAsia"/>
          <w:sz w:val="24"/>
        </w:rPr>
        <w:t>2、雷电通过供电线路的直击、感应而引入系统造成电源设备损坏；</w:t>
      </w:r>
    </w:p>
    <w:p w:rsidR="007C202B" w:rsidRDefault="00FD446B">
      <w:pPr>
        <w:spacing w:line="360" w:lineRule="auto"/>
        <w:ind w:firstLine="480"/>
        <w:rPr>
          <w:rFonts w:ascii="宋体" w:hAnsi="宋体" w:cs="宋体"/>
          <w:sz w:val="24"/>
        </w:rPr>
      </w:pPr>
      <w:r>
        <w:rPr>
          <w:rFonts w:ascii="宋体" w:hAnsi="宋体" w:cs="宋体" w:hint="eastAsia"/>
          <w:sz w:val="24"/>
        </w:rPr>
        <w:t>3、接地技术处理不当，引起地电位反击；</w:t>
      </w:r>
    </w:p>
    <w:p w:rsidR="007C202B" w:rsidRDefault="00FD446B">
      <w:pPr>
        <w:spacing w:line="360" w:lineRule="auto"/>
        <w:ind w:firstLine="480"/>
        <w:rPr>
          <w:rFonts w:ascii="宋体" w:hAnsi="宋体" w:cs="宋体"/>
          <w:sz w:val="24"/>
        </w:rPr>
      </w:pPr>
      <w:r>
        <w:rPr>
          <w:rFonts w:ascii="宋体" w:hAnsi="宋体" w:cs="宋体" w:hint="eastAsia"/>
          <w:sz w:val="24"/>
        </w:rPr>
        <w:t>4、静电感应产生瞬变电荷的反击。</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60" w:name="_Toc128038695"/>
      <w:bookmarkStart w:id="61" w:name="_Toc414115163"/>
      <w:r>
        <w:rPr>
          <w:rFonts w:ascii="宋体" w:eastAsia="宋体" w:hAnsi="宋体" w:cs="宋体" w:hint="eastAsia"/>
          <w:sz w:val="24"/>
          <w:szCs w:val="24"/>
        </w:rPr>
        <w:t>4.3.3方案设计</w:t>
      </w:r>
      <w:bookmarkEnd w:id="60"/>
      <w:bookmarkEnd w:id="61"/>
    </w:p>
    <w:p w:rsidR="007C202B" w:rsidRDefault="00FD446B">
      <w:pPr>
        <w:spacing w:line="360" w:lineRule="auto"/>
        <w:ind w:firstLine="480"/>
        <w:rPr>
          <w:rFonts w:ascii="宋体" w:hAnsi="宋体" w:cs="宋体"/>
          <w:sz w:val="24"/>
        </w:rPr>
      </w:pPr>
      <w:r>
        <w:rPr>
          <w:rFonts w:ascii="宋体" w:hAnsi="宋体" w:cs="宋体" w:hint="eastAsia"/>
          <w:sz w:val="24"/>
        </w:rPr>
        <w:t>建筑物本身的避雷针与避雷带已基本完成。</w:t>
      </w:r>
    </w:p>
    <w:p w:rsidR="007C202B" w:rsidRDefault="00FD446B">
      <w:pPr>
        <w:spacing w:line="360" w:lineRule="auto"/>
        <w:ind w:firstLine="480"/>
        <w:jc w:val="center"/>
        <w:rPr>
          <w:rFonts w:ascii="宋体" w:hAnsi="宋体" w:cs="宋体"/>
          <w:sz w:val="24"/>
        </w:rPr>
      </w:pPr>
      <w:r>
        <w:rPr>
          <w:rFonts w:ascii="宋体" w:hAnsi="宋体" w:cs="宋体" w:hint="eastAsia"/>
          <w:noProof/>
          <w:sz w:val="24"/>
        </w:rPr>
        <w:drawing>
          <wp:inline distT="0" distB="0" distL="0" distR="0">
            <wp:extent cx="2487295" cy="2465070"/>
            <wp:effectExtent l="0" t="0" r="1905" b="11430"/>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487295" cy="2465070"/>
                    </a:xfrm>
                    <a:prstGeom prst="rect">
                      <a:avLst/>
                    </a:prstGeom>
                    <a:noFill/>
                    <a:ln>
                      <a:noFill/>
                    </a:ln>
                  </pic:spPr>
                </pic:pic>
              </a:graphicData>
            </a:graphic>
          </wp:inline>
        </w:drawing>
      </w:r>
    </w:p>
    <w:p w:rsidR="007C202B" w:rsidRDefault="00FD446B">
      <w:pPr>
        <w:spacing w:line="360" w:lineRule="auto"/>
        <w:ind w:firstLine="482"/>
        <w:rPr>
          <w:rFonts w:ascii="宋体" w:hAnsi="宋体" w:cs="宋体"/>
          <w:b/>
          <w:sz w:val="24"/>
        </w:rPr>
      </w:pPr>
      <w:r>
        <w:rPr>
          <w:rFonts w:ascii="宋体" w:hAnsi="宋体" w:cs="宋体" w:hint="eastAsia"/>
          <w:b/>
          <w:sz w:val="24"/>
        </w:rPr>
        <w:t>1、等电位连接</w:t>
      </w:r>
    </w:p>
    <w:p w:rsidR="007C202B" w:rsidRDefault="00FD446B">
      <w:pPr>
        <w:spacing w:line="360" w:lineRule="auto"/>
        <w:ind w:firstLine="480"/>
        <w:rPr>
          <w:rFonts w:ascii="宋体" w:hAnsi="宋体" w:cs="宋体"/>
          <w:sz w:val="24"/>
        </w:rPr>
      </w:pPr>
      <w:r>
        <w:rPr>
          <w:rFonts w:ascii="宋体" w:hAnsi="宋体" w:cs="宋体" w:hint="eastAsia"/>
          <w:sz w:val="24"/>
        </w:rPr>
        <w:lastRenderedPageBreak/>
        <w:t>（1）在地板下敷设环形接地线，使用截面积为40 mm</w:t>
      </w:r>
      <w:r>
        <w:rPr>
          <w:rFonts w:ascii="宋体" w:hAnsi="宋体" w:cs="宋体" w:hint="eastAsia"/>
          <w:sz w:val="24"/>
          <w:vertAlign w:val="superscript"/>
        </w:rPr>
        <w:t>2</w:t>
      </w:r>
      <w:r>
        <w:rPr>
          <w:rFonts w:ascii="宋体" w:hAnsi="宋体" w:cs="宋体" w:hint="eastAsia"/>
          <w:sz w:val="24"/>
        </w:rPr>
        <w:t>的黄铜带，作为地板接地母排。</w:t>
      </w:r>
    </w:p>
    <w:p w:rsidR="007C202B" w:rsidRDefault="00FD446B">
      <w:pPr>
        <w:spacing w:line="360" w:lineRule="auto"/>
        <w:ind w:firstLine="480"/>
        <w:rPr>
          <w:rFonts w:ascii="宋体" w:hAnsi="宋体" w:cs="宋体"/>
          <w:sz w:val="24"/>
        </w:rPr>
      </w:pPr>
      <w:r>
        <w:rPr>
          <w:rFonts w:ascii="宋体" w:hAnsi="宋体" w:cs="宋体" w:hint="eastAsia"/>
          <w:sz w:val="24"/>
        </w:rPr>
        <w:t>（2）进出机房的各种金属管道、电缆屏蔽层、机房内的走线架、设备外壳、屏蔽槽、金属门窗、吊顶等均须进行等电位连接并接地。</w:t>
      </w:r>
    </w:p>
    <w:p w:rsidR="007C202B" w:rsidRDefault="00FD446B">
      <w:pPr>
        <w:spacing w:line="360" w:lineRule="auto"/>
        <w:ind w:firstLine="482"/>
        <w:rPr>
          <w:rFonts w:ascii="宋体" w:hAnsi="宋体" w:cs="宋体"/>
          <w:b/>
          <w:sz w:val="24"/>
        </w:rPr>
      </w:pPr>
      <w:r>
        <w:rPr>
          <w:rFonts w:ascii="宋体" w:hAnsi="宋体" w:cs="宋体" w:hint="eastAsia"/>
          <w:b/>
          <w:sz w:val="24"/>
        </w:rPr>
        <w:t>2、防雷防浪涌过电压保护</w:t>
      </w:r>
    </w:p>
    <w:p w:rsidR="007C202B" w:rsidRDefault="00FD446B">
      <w:pPr>
        <w:spacing w:line="360" w:lineRule="auto"/>
        <w:ind w:firstLine="480"/>
        <w:rPr>
          <w:rFonts w:ascii="宋体" w:hAnsi="宋体" w:cs="宋体"/>
          <w:sz w:val="24"/>
        </w:rPr>
      </w:pPr>
      <w:r>
        <w:rPr>
          <w:rFonts w:ascii="宋体" w:hAnsi="宋体" w:cs="宋体" w:hint="eastAsia"/>
          <w:sz w:val="24"/>
        </w:rPr>
        <w:t>在各种传输线中，电力线是分布最广并且为远距离架设的传输线，受到雷电感应的几率最极高，其在传输途中较易受到直接或感应的雷电电磁脉冲侵入。据对雷电波的频谱分析，雷电波的绝大部分能量集中在40kHz以下，其中最大的谐波分量就在工频附近，即雷电波最易和电力线发生耦合。事实表明受到感应雷和雷电入侵波而损坏的设备有60％～80％是由电力线侵入的。因此应在引入机房的电源线上加装相应的避雷及浪涌过电压保护器。本方案采用安世杰避雷过压保护器。</w:t>
      </w:r>
    </w:p>
    <w:p w:rsidR="007C202B" w:rsidRDefault="00FD446B">
      <w:pPr>
        <w:spacing w:line="360" w:lineRule="auto"/>
        <w:ind w:firstLine="480"/>
        <w:rPr>
          <w:rFonts w:ascii="宋体" w:hAnsi="宋体" w:cs="宋体"/>
          <w:sz w:val="24"/>
        </w:rPr>
      </w:pPr>
      <w:r>
        <w:rPr>
          <w:rFonts w:ascii="宋体" w:hAnsi="宋体" w:cs="宋体" w:hint="eastAsia"/>
          <w:sz w:val="24"/>
        </w:rPr>
        <w:t>本方案防雷系统设计的内部防雷方案，分为两部份，即电源防雷及等电位接地。电源部分：从动力柜开始设计三级电源防雷。电源防护主要防护雷电入侵（感应雷）。采用三级防护措施。</w:t>
      </w:r>
    </w:p>
    <w:p w:rsidR="007C202B" w:rsidRDefault="00FD446B">
      <w:pPr>
        <w:spacing w:line="360" w:lineRule="auto"/>
        <w:ind w:firstLine="480"/>
        <w:rPr>
          <w:rFonts w:ascii="宋体" w:hAnsi="宋体" w:cs="宋体"/>
          <w:sz w:val="24"/>
        </w:rPr>
      </w:pPr>
      <w:r>
        <w:rPr>
          <w:rFonts w:ascii="宋体" w:hAnsi="宋体" w:cs="宋体" w:hint="eastAsia"/>
          <w:sz w:val="24"/>
        </w:rPr>
        <w:t>在配电柜内电源防雷分为二级，即：①、在机房配电柜市电进线处装设B级防雷器，接线为3+NPE，作为电源系统第一级防雷，对雷电脉冲电流进行初级泄放；②、在UPS电源输入前端装设C级防雷器，接线为3+NPE，对浪涌过电压进一步进行抑制。在精密空调输入前端装设C级防雷器，接线为3+NPE，对浪涌过电压进一步进行抑制；</w:t>
      </w:r>
    </w:p>
    <w:p w:rsidR="007C202B" w:rsidRDefault="00FD446B">
      <w:pPr>
        <w:spacing w:line="360" w:lineRule="auto"/>
        <w:ind w:firstLine="480"/>
        <w:rPr>
          <w:rFonts w:ascii="宋体" w:hAnsi="宋体" w:cs="宋体"/>
          <w:sz w:val="24"/>
        </w:rPr>
      </w:pPr>
      <w:r>
        <w:rPr>
          <w:rFonts w:ascii="宋体" w:hAnsi="宋体" w:cs="宋体" w:hint="eastAsia"/>
          <w:sz w:val="24"/>
        </w:rPr>
        <w:t>在机房供电系统的配电柜安装ASP 40KA电源防雷器，对楼层电源线因雷击或操作引起的过电压进行保护。</w:t>
      </w:r>
    </w:p>
    <w:p w:rsidR="007C202B" w:rsidRDefault="00FD446B">
      <w:pPr>
        <w:spacing w:line="360" w:lineRule="auto"/>
        <w:ind w:firstLine="480"/>
        <w:rPr>
          <w:rFonts w:ascii="宋体" w:hAnsi="宋体" w:cs="宋体"/>
          <w:sz w:val="24"/>
        </w:rPr>
      </w:pPr>
      <w:r>
        <w:rPr>
          <w:rFonts w:ascii="宋体" w:hAnsi="宋体" w:cs="宋体" w:hint="eastAsia"/>
          <w:sz w:val="24"/>
        </w:rPr>
        <w:t>在机房的设备电源前端安装ASP 20KA电源防雷器，对机房电源设备的电源线因雷击或操作引起的过电压进行保护。</w:t>
      </w:r>
    </w:p>
    <w:p w:rsidR="007C202B" w:rsidRDefault="00FD446B">
      <w:pPr>
        <w:spacing w:line="360" w:lineRule="auto"/>
        <w:ind w:firstLine="482"/>
        <w:rPr>
          <w:rFonts w:ascii="宋体" w:hAnsi="宋体" w:cs="宋体"/>
          <w:b/>
          <w:sz w:val="24"/>
        </w:rPr>
      </w:pPr>
      <w:r>
        <w:rPr>
          <w:rFonts w:ascii="宋体" w:hAnsi="宋体" w:cs="宋体" w:hint="eastAsia"/>
          <w:b/>
          <w:sz w:val="24"/>
        </w:rPr>
        <w:t>3、机房设备的接地</w:t>
      </w:r>
    </w:p>
    <w:p w:rsidR="007C202B" w:rsidRDefault="00FD446B">
      <w:pPr>
        <w:spacing w:line="360" w:lineRule="auto"/>
        <w:ind w:firstLine="480"/>
        <w:rPr>
          <w:rFonts w:ascii="宋体" w:hAnsi="宋体" w:cs="宋体"/>
          <w:sz w:val="24"/>
        </w:rPr>
      </w:pPr>
      <w:r>
        <w:rPr>
          <w:rFonts w:ascii="宋体" w:hAnsi="宋体" w:cs="宋体" w:hint="eastAsia"/>
          <w:sz w:val="24"/>
        </w:rPr>
        <w:t>（一）机房设备的接地要求</w:t>
      </w:r>
    </w:p>
    <w:p w:rsidR="007C202B" w:rsidRDefault="00FD446B">
      <w:pPr>
        <w:spacing w:line="360" w:lineRule="auto"/>
        <w:ind w:firstLine="480"/>
        <w:rPr>
          <w:rFonts w:ascii="宋体" w:hAnsi="宋体" w:cs="宋体"/>
          <w:sz w:val="24"/>
        </w:rPr>
      </w:pPr>
      <w:r>
        <w:rPr>
          <w:rFonts w:ascii="宋体" w:hAnsi="宋体" w:cs="宋体" w:hint="eastAsia"/>
          <w:sz w:val="24"/>
        </w:rPr>
        <w:t>接地系统对计算机系统的可靠性、稳定性、安全性以及抑制干扰和噪声的能力上具有非常重要的作用。处理不当的机房接地系统，会使设备由于外加供电网络的波动，或外界的干扰作用，导致计算机设备突然停机，或造成设备的读、写数据的错误，使设备无法稳定运行。因此，为了保证设备的安全、可靠、稳定地运行，保证设备、人身的安全，应对机房设备的接地要求进行正确的处理与可靠的连接。</w:t>
      </w:r>
    </w:p>
    <w:p w:rsidR="007C202B" w:rsidRDefault="00FD446B">
      <w:pPr>
        <w:spacing w:line="360" w:lineRule="auto"/>
        <w:ind w:firstLine="480"/>
        <w:rPr>
          <w:rFonts w:ascii="宋体" w:hAnsi="宋体" w:cs="宋体"/>
          <w:sz w:val="24"/>
        </w:rPr>
      </w:pPr>
      <w:r>
        <w:rPr>
          <w:rFonts w:ascii="宋体" w:hAnsi="宋体" w:cs="宋体" w:hint="eastAsia"/>
          <w:sz w:val="24"/>
        </w:rPr>
        <w:t>（二）机房设备的接地要求</w:t>
      </w:r>
    </w:p>
    <w:p w:rsidR="007C202B" w:rsidRDefault="00FD446B">
      <w:pPr>
        <w:spacing w:line="360" w:lineRule="auto"/>
        <w:ind w:firstLine="480"/>
        <w:rPr>
          <w:rFonts w:ascii="宋体" w:hAnsi="宋体" w:cs="宋体"/>
          <w:sz w:val="24"/>
        </w:rPr>
      </w:pPr>
      <w:r>
        <w:rPr>
          <w:rFonts w:ascii="宋体" w:hAnsi="宋体" w:cs="宋体" w:hint="eastAsia"/>
          <w:sz w:val="24"/>
        </w:rPr>
        <w:t>1）防雷保护地---要求接地电阻≤10Ω，用于建筑物防雷设施和线路防雷器对大地泄放雷电流；</w:t>
      </w:r>
    </w:p>
    <w:p w:rsidR="007C202B" w:rsidRDefault="00FD446B">
      <w:pPr>
        <w:spacing w:line="360" w:lineRule="auto"/>
        <w:ind w:firstLine="480"/>
        <w:rPr>
          <w:rFonts w:ascii="宋体" w:hAnsi="宋体" w:cs="宋体"/>
          <w:sz w:val="24"/>
        </w:rPr>
      </w:pPr>
      <w:r>
        <w:rPr>
          <w:rFonts w:ascii="宋体" w:hAnsi="宋体" w:cs="宋体" w:hint="eastAsia"/>
          <w:sz w:val="24"/>
        </w:rPr>
        <w:lastRenderedPageBreak/>
        <w:t>2）交流工作地---要求接地电阻≤4Ω，即交流设备的中性点接地，用于当相线碰地时确保人身与设备的安全；</w:t>
      </w:r>
    </w:p>
    <w:p w:rsidR="007C202B" w:rsidRDefault="00FD446B">
      <w:pPr>
        <w:spacing w:line="360" w:lineRule="auto"/>
        <w:ind w:firstLine="480"/>
        <w:rPr>
          <w:rFonts w:ascii="宋体" w:hAnsi="宋体" w:cs="宋体"/>
          <w:sz w:val="24"/>
        </w:rPr>
      </w:pPr>
      <w:r>
        <w:rPr>
          <w:rFonts w:ascii="宋体" w:hAnsi="宋体" w:cs="宋体" w:hint="eastAsia"/>
          <w:sz w:val="24"/>
        </w:rPr>
        <w:t>3）安全保护地（防静电接地、屏蔽接地）---要求接地电阻≤4Ω，用于当设备的绝缘被击穿时保护人身和设备的安全，同时对防静电、雷击、抗电磁干扰等均有益处；</w:t>
      </w:r>
    </w:p>
    <w:p w:rsidR="007C202B" w:rsidRDefault="00FD446B">
      <w:pPr>
        <w:spacing w:line="360" w:lineRule="auto"/>
        <w:ind w:firstLine="480"/>
        <w:rPr>
          <w:rFonts w:ascii="宋体" w:hAnsi="宋体" w:cs="宋体"/>
          <w:sz w:val="24"/>
        </w:rPr>
      </w:pPr>
      <w:r>
        <w:rPr>
          <w:rFonts w:ascii="宋体" w:hAnsi="宋体" w:cs="宋体" w:hint="eastAsia"/>
          <w:sz w:val="24"/>
        </w:rPr>
        <w:t>4）直流工作地（逻辑地）---一般要求接地电阻≤1Ω，用于提供设备的基准电位（零电位参考点），保证设备内数字电路的正常工作和噪声电压的干扰。</w:t>
      </w:r>
    </w:p>
    <w:p w:rsidR="007C202B" w:rsidRDefault="00FD446B">
      <w:pPr>
        <w:spacing w:line="360" w:lineRule="auto"/>
        <w:ind w:firstLine="480"/>
        <w:rPr>
          <w:rFonts w:ascii="宋体" w:hAnsi="宋体" w:cs="宋体"/>
          <w:sz w:val="24"/>
        </w:rPr>
      </w:pPr>
      <w:r>
        <w:rPr>
          <w:rFonts w:ascii="宋体" w:hAnsi="宋体" w:cs="宋体" w:hint="eastAsia"/>
          <w:sz w:val="24"/>
        </w:rPr>
        <w:t>本方案采用防雷保护地、交流工作地、安全保护地、直流工作地共用大楼基础接地装置的接地方式，因为接地要求取最小值，所以要求接地电阻≤1Ω。</w:t>
      </w:r>
    </w:p>
    <w:p w:rsidR="007C202B" w:rsidRDefault="00FD446B">
      <w:pPr>
        <w:spacing w:line="360" w:lineRule="auto"/>
        <w:ind w:firstLine="480"/>
        <w:rPr>
          <w:rFonts w:ascii="宋体" w:hAnsi="宋体" w:cs="宋体"/>
          <w:sz w:val="24"/>
        </w:rPr>
      </w:pPr>
      <w:r>
        <w:rPr>
          <w:rFonts w:ascii="宋体" w:hAnsi="宋体" w:cs="宋体" w:hint="eastAsia"/>
          <w:sz w:val="24"/>
        </w:rPr>
        <w:t>（三）设备的安全接地保护与静电散流网格</w:t>
      </w:r>
    </w:p>
    <w:p w:rsidR="007C202B" w:rsidRDefault="00FD446B">
      <w:pPr>
        <w:spacing w:line="360" w:lineRule="auto"/>
        <w:ind w:firstLine="480"/>
        <w:rPr>
          <w:rFonts w:ascii="宋体" w:hAnsi="宋体" w:cs="宋体"/>
          <w:sz w:val="24"/>
        </w:rPr>
      </w:pPr>
      <w:r>
        <w:rPr>
          <w:rFonts w:ascii="宋体" w:hAnsi="宋体" w:cs="宋体" w:hint="eastAsia"/>
          <w:sz w:val="24"/>
        </w:rPr>
        <w:t>机房所在的大楼已有完善的建筑物防雷设施，并利用大楼的基础地作为防雷保护地，大楼的供电使用TNS且交流工作地已与大楼的基础地进行重复接地的供电方式，其接地电阻已经达到≤4Ω的要求。</w:t>
      </w:r>
    </w:p>
    <w:p w:rsidR="007C202B" w:rsidRDefault="00FD446B">
      <w:pPr>
        <w:spacing w:line="360" w:lineRule="auto"/>
        <w:rPr>
          <w:rFonts w:ascii="宋体" w:hAnsi="宋体" w:cs="宋体"/>
          <w:sz w:val="24"/>
        </w:rPr>
      </w:pPr>
      <w:r>
        <w:rPr>
          <w:rFonts w:ascii="宋体" w:hAnsi="宋体" w:cs="宋体" w:hint="eastAsia"/>
          <w:sz w:val="24"/>
        </w:rPr>
        <w:t>机房设备的安全保护地采用与静电散流网格共用的“M型”等电位接地方式。为了保障机房内设备的正常运行及工作人员的安全，应将进出机房的金属管、槽，设备及机柜的金属外壳，防静电地板的金属支架、机房的金属门窗等进行等电位连接。于机房的地面上铺设静电散流网，散流网用20mm×1mm铜排制成600mm×600mm的网格，安装于静电地板下，网格用绝缘子固定于地面上，散流网格通过BVR 35mm</w:t>
      </w:r>
      <w:r>
        <w:rPr>
          <w:rFonts w:ascii="宋体" w:hAnsi="宋体" w:cs="宋体" w:hint="eastAsia"/>
          <w:sz w:val="24"/>
          <w:vertAlign w:val="superscript"/>
        </w:rPr>
        <w:t>2</w:t>
      </w:r>
      <w:r>
        <w:rPr>
          <w:rFonts w:ascii="宋体" w:hAnsi="宋体" w:cs="宋体" w:hint="eastAsia"/>
          <w:sz w:val="24"/>
        </w:rPr>
        <w:t>铜芯线与竖井内的接地母排连接。将设备及机柜的金属外壳、静电地板的金属支架（按1200mm×1200mm的间隔连接一次）、进出机房的金属管、槽等用BVR 6mm</w:t>
      </w:r>
      <w:r>
        <w:rPr>
          <w:rFonts w:ascii="宋体" w:hAnsi="宋体" w:cs="宋体" w:hint="eastAsia"/>
          <w:sz w:val="24"/>
          <w:vertAlign w:val="superscript"/>
        </w:rPr>
        <w:t>2</w:t>
      </w:r>
      <w:r>
        <w:rPr>
          <w:rFonts w:ascii="宋体" w:hAnsi="宋体" w:cs="宋体" w:hint="eastAsia"/>
          <w:sz w:val="24"/>
        </w:rPr>
        <w:t>铜芯线就近接于网格上。</w:t>
      </w:r>
    </w:p>
    <w:p w:rsidR="007C202B" w:rsidRDefault="00FD446B">
      <w:pPr>
        <w:pStyle w:val="3"/>
        <w:spacing w:line="360" w:lineRule="auto"/>
        <w:rPr>
          <w:rFonts w:ascii="宋体" w:hAnsi="宋体" w:cs="宋体"/>
          <w:sz w:val="24"/>
        </w:rPr>
      </w:pPr>
      <w:bookmarkStart w:id="62" w:name="_Toc128038696"/>
      <w:bookmarkStart w:id="63" w:name="_Toc414115164"/>
      <w:r>
        <w:rPr>
          <w:rFonts w:ascii="宋体" w:hAnsi="宋体" w:cs="宋体" w:hint="eastAsia"/>
          <w:sz w:val="24"/>
        </w:rPr>
        <w:t>4.4环境监控系统</w:t>
      </w:r>
      <w:bookmarkEnd w:id="62"/>
      <w:bookmarkEnd w:id="63"/>
    </w:p>
    <w:p w:rsidR="007C202B" w:rsidRDefault="00FD446B">
      <w:pPr>
        <w:spacing w:line="360" w:lineRule="auto"/>
        <w:ind w:firstLine="480"/>
        <w:rPr>
          <w:rFonts w:ascii="宋体" w:hAnsi="宋体" w:cs="宋体"/>
          <w:sz w:val="24"/>
        </w:rPr>
      </w:pPr>
      <w:r>
        <w:rPr>
          <w:rFonts w:ascii="宋体" w:hAnsi="宋体" w:cs="宋体" w:hint="eastAsia"/>
          <w:sz w:val="24"/>
        </w:rPr>
        <w:t>随着信息技术的进步和互联网的快速发展，各行业对各类信息系统的依赖性日益提高，信息系统已成为业务系统的重要组成部分，其数量与日俱增，配套的动力环境设备及网络设备也日益增多。动力环境设备（供配电、UPS、空调、消防、安保等）为信息系统及其它设备提供良好的运行环境。如果动力环境设备及网络设备等出现故障，就会影响整个系统运行，对数据传输、存储及系统运行的可靠性构成严重威胁，如不能及时处理，则可能损坏硬件设备，造成严重的后果，因此相应的动力环境监控、安保门禁监控及IT设备监控就尤为重要。</w:t>
      </w:r>
    </w:p>
    <w:p w:rsidR="007C202B" w:rsidRDefault="007C202B">
      <w:pPr>
        <w:pStyle w:val="20"/>
        <w:keepNext/>
        <w:keepLines/>
        <w:numPr>
          <w:ilvl w:val="0"/>
          <w:numId w:val="26"/>
        </w:numPr>
        <w:spacing w:before="120" w:after="120" w:line="360" w:lineRule="auto"/>
        <w:outlineLvl w:val="1"/>
        <w:rPr>
          <w:rFonts w:ascii="宋体" w:hAnsi="宋体" w:cs="宋体"/>
          <w:b/>
          <w:bCs/>
          <w:vanish/>
          <w:sz w:val="24"/>
        </w:rPr>
      </w:pPr>
      <w:bookmarkStart w:id="64" w:name="_Toc414018668"/>
      <w:bookmarkStart w:id="65" w:name="_Toc414115165"/>
      <w:bookmarkStart w:id="66" w:name="_Toc414018775"/>
      <w:bookmarkStart w:id="67" w:name="_Toc414018617"/>
      <w:bookmarkStart w:id="68" w:name="_Toc128038697"/>
      <w:bookmarkEnd w:id="64"/>
      <w:bookmarkEnd w:id="65"/>
      <w:bookmarkEnd w:id="66"/>
      <w:bookmarkEnd w:id="67"/>
      <w:bookmarkEnd w:id="68"/>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69" w:name="_Toc414115166"/>
      <w:bookmarkStart w:id="70" w:name="_Toc128038698"/>
      <w:r>
        <w:rPr>
          <w:rFonts w:ascii="宋体" w:eastAsia="宋体" w:hAnsi="宋体" w:cs="宋体" w:hint="eastAsia"/>
          <w:sz w:val="24"/>
          <w:szCs w:val="24"/>
        </w:rPr>
        <w:t>4.4.1需求分析</w:t>
      </w:r>
      <w:bookmarkEnd w:id="69"/>
      <w:bookmarkEnd w:id="70"/>
    </w:p>
    <w:p w:rsidR="007C202B" w:rsidRDefault="00FD446B">
      <w:pPr>
        <w:spacing w:line="360" w:lineRule="auto"/>
        <w:ind w:firstLine="480"/>
        <w:rPr>
          <w:rFonts w:ascii="宋体" w:hAnsi="宋体" w:cs="宋体"/>
          <w:sz w:val="24"/>
        </w:rPr>
      </w:pPr>
      <w:r>
        <w:rPr>
          <w:rFonts w:ascii="宋体" w:hAnsi="宋体" w:cs="宋体" w:hint="eastAsia"/>
          <w:sz w:val="24"/>
        </w:rPr>
        <w:t>本技术解决方案是综合依据各项计算机机房环境及动力技术标准与规范，并结合我公司</w:t>
      </w:r>
      <w:r>
        <w:rPr>
          <w:rFonts w:ascii="宋体" w:hAnsi="宋体" w:cs="宋体" w:hint="eastAsia"/>
          <w:sz w:val="24"/>
        </w:rPr>
        <w:lastRenderedPageBreak/>
        <w:t>在机房建设领域多年专业从事计算机机房动力环境集中监控系统的设计及建设施工经验，针对计算机中心机房动力设备及环境的特点而提出的。</w:t>
      </w:r>
    </w:p>
    <w:p w:rsidR="007C202B" w:rsidRDefault="00FD446B">
      <w:pPr>
        <w:spacing w:line="360" w:lineRule="auto"/>
        <w:ind w:firstLine="480"/>
        <w:rPr>
          <w:rFonts w:ascii="宋体" w:hAnsi="宋体" w:cs="宋体"/>
          <w:sz w:val="24"/>
        </w:rPr>
      </w:pPr>
      <w:r>
        <w:rPr>
          <w:rFonts w:ascii="宋体" w:hAnsi="宋体" w:cs="宋体" w:hint="eastAsia"/>
          <w:sz w:val="24"/>
        </w:rPr>
        <w:t>经过（现场勘察）以及对用户需求的了解，确定具体监控需求如下表所示。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2339"/>
        <w:gridCol w:w="4246"/>
      </w:tblGrid>
      <w:tr w:rsidR="007C202B">
        <w:trPr>
          <w:trHeight w:val="337"/>
          <w:jc w:val="center"/>
        </w:trPr>
        <w:tc>
          <w:tcPr>
            <w:tcW w:w="1063" w:type="dxa"/>
            <w:tcBorders>
              <w:top w:val="single" w:sz="4" w:space="0" w:color="auto"/>
              <w:left w:val="single" w:sz="4" w:space="0" w:color="auto"/>
              <w:bottom w:val="single" w:sz="4" w:space="0" w:color="auto"/>
              <w:right w:val="single" w:sz="4" w:space="0" w:color="auto"/>
            </w:tcBorders>
            <w:shd w:val="pct10" w:color="auto" w:fill="auto"/>
            <w:vAlign w:val="center"/>
          </w:tcPr>
          <w:p w:rsidR="007C202B" w:rsidRDefault="00FD446B">
            <w:pPr>
              <w:pStyle w:val="ac"/>
              <w:spacing w:before="48" w:after="48" w:line="360" w:lineRule="auto"/>
              <w:rPr>
                <w:rFonts w:ascii="宋体" w:eastAsia="宋体" w:hAnsi="宋体" w:cs="宋体"/>
                <w:sz w:val="24"/>
                <w:szCs w:val="24"/>
              </w:rPr>
            </w:pPr>
            <w:r>
              <w:rPr>
                <w:rFonts w:ascii="宋体" w:eastAsia="宋体" w:hAnsi="宋体" w:cs="宋体" w:hint="eastAsia"/>
                <w:sz w:val="24"/>
                <w:szCs w:val="24"/>
              </w:rPr>
              <w:t>机房名称</w:t>
            </w:r>
          </w:p>
        </w:tc>
        <w:tc>
          <w:tcPr>
            <w:tcW w:w="2339" w:type="dxa"/>
            <w:tcBorders>
              <w:top w:val="single" w:sz="4" w:space="0" w:color="auto"/>
              <w:left w:val="single" w:sz="4" w:space="0" w:color="auto"/>
              <w:bottom w:val="single" w:sz="4" w:space="0" w:color="auto"/>
              <w:right w:val="single" w:sz="4" w:space="0" w:color="auto"/>
            </w:tcBorders>
            <w:shd w:val="pct10" w:color="auto" w:fill="auto"/>
            <w:vAlign w:val="center"/>
          </w:tcPr>
          <w:p w:rsidR="007C202B" w:rsidRDefault="00FD446B">
            <w:pPr>
              <w:pStyle w:val="ac"/>
              <w:spacing w:before="48" w:after="48" w:line="360" w:lineRule="auto"/>
              <w:rPr>
                <w:rFonts w:ascii="宋体" w:eastAsia="宋体" w:hAnsi="宋体" w:cs="宋体"/>
                <w:sz w:val="24"/>
                <w:szCs w:val="24"/>
              </w:rPr>
            </w:pPr>
            <w:r>
              <w:rPr>
                <w:rFonts w:ascii="宋体" w:eastAsia="宋体" w:hAnsi="宋体" w:cs="宋体" w:hint="eastAsia"/>
                <w:sz w:val="24"/>
                <w:szCs w:val="24"/>
              </w:rPr>
              <w:t>系统基本需求</w:t>
            </w:r>
          </w:p>
        </w:tc>
        <w:tc>
          <w:tcPr>
            <w:tcW w:w="4246" w:type="dxa"/>
            <w:tcBorders>
              <w:top w:val="single" w:sz="4" w:space="0" w:color="auto"/>
              <w:left w:val="single" w:sz="4" w:space="0" w:color="auto"/>
              <w:bottom w:val="single" w:sz="4" w:space="0" w:color="auto"/>
              <w:right w:val="single" w:sz="4" w:space="0" w:color="auto"/>
            </w:tcBorders>
            <w:shd w:val="pct10" w:color="auto" w:fill="auto"/>
            <w:vAlign w:val="center"/>
          </w:tcPr>
          <w:p w:rsidR="007C202B" w:rsidRDefault="00FD446B">
            <w:pPr>
              <w:pStyle w:val="ac"/>
              <w:spacing w:before="48" w:after="48" w:line="360" w:lineRule="auto"/>
              <w:rPr>
                <w:rFonts w:ascii="宋体" w:eastAsia="宋体" w:hAnsi="宋体" w:cs="宋体"/>
                <w:sz w:val="24"/>
                <w:szCs w:val="24"/>
              </w:rPr>
            </w:pPr>
            <w:r>
              <w:rPr>
                <w:rFonts w:ascii="宋体" w:eastAsia="宋体" w:hAnsi="宋体" w:cs="宋体" w:hint="eastAsia"/>
                <w:sz w:val="24"/>
                <w:szCs w:val="24"/>
              </w:rPr>
              <w:t>需求监测数量</w:t>
            </w:r>
          </w:p>
        </w:tc>
      </w:tr>
      <w:tr w:rsidR="007C202B">
        <w:trPr>
          <w:trHeight w:val="1080"/>
          <w:jc w:val="center"/>
        </w:trPr>
        <w:tc>
          <w:tcPr>
            <w:tcW w:w="1063" w:type="dxa"/>
            <w:tcBorders>
              <w:top w:val="single" w:sz="4" w:space="0" w:color="auto"/>
              <w:left w:val="single" w:sz="4" w:space="0" w:color="auto"/>
              <w:bottom w:val="single" w:sz="4" w:space="0" w:color="auto"/>
              <w:right w:val="single" w:sz="4" w:space="0" w:color="auto"/>
            </w:tcBorders>
            <w:vAlign w:val="center"/>
          </w:tcPr>
          <w:p w:rsidR="007C202B" w:rsidRDefault="00FD446B">
            <w:pPr>
              <w:pStyle w:val="ad"/>
              <w:spacing w:before="48" w:after="48" w:line="360" w:lineRule="auto"/>
              <w:jc w:val="center"/>
              <w:rPr>
                <w:rFonts w:ascii="宋体" w:hAnsi="宋体" w:cs="宋体"/>
                <w:kern w:val="2"/>
                <w:sz w:val="24"/>
                <w:szCs w:val="24"/>
              </w:rPr>
            </w:pPr>
            <w:r>
              <w:rPr>
                <w:rFonts w:ascii="宋体" w:hAnsi="宋体" w:cs="宋体" w:hint="eastAsia"/>
                <w:sz w:val="24"/>
                <w:szCs w:val="24"/>
              </w:rPr>
              <w:t>主机房</w:t>
            </w:r>
          </w:p>
        </w:tc>
        <w:tc>
          <w:tcPr>
            <w:tcW w:w="2339" w:type="dxa"/>
            <w:tcBorders>
              <w:top w:val="single" w:sz="4" w:space="0" w:color="auto"/>
              <w:left w:val="single" w:sz="4" w:space="0" w:color="auto"/>
              <w:bottom w:val="single" w:sz="4" w:space="0" w:color="auto"/>
              <w:right w:val="single" w:sz="4" w:space="0" w:color="auto"/>
            </w:tcBorders>
            <w:vAlign w:val="center"/>
          </w:tcPr>
          <w:p w:rsidR="007C202B" w:rsidRDefault="00FD446B">
            <w:pPr>
              <w:pStyle w:val="ad"/>
              <w:spacing w:before="48" w:after="48" w:line="360" w:lineRule="auto"/>
              <w:jc w:val="left"/>
              <w:rPr>
                <w:rFonts w:ascii="宋体" w:hAnsi="宋体" w:cs="宋体"/>
                <w:kern w:val="2"/>
                <w:sz w:val="24"/>
                <w:szCs w:val="24"/>
              </w:rPr>
            </w:pPr>
            <w:r>
              <w:rPr>
                <w:rFonts w:ascii="宋体" w:hAnsi="宋体" w:cs="宋体" w:hint="eastAsia"/>
                <w:sz w:val="24"/>
                <w:szCs w:val="24"/>
              </w:rPr>
              <w:t>监控内容：机房温湿度、安防视频监测；供配电检测、门禁系统及消防系统等</w:t>
            </w:r>
          </w:p>
        </w:tc>
        <w:tc>
          <w:tcPr>
            <w:tcW w:w="4246" w:type="dxa"/>
            <w:tcBorders>
              <w:top w:val="single" w:sz="4" w:space="0" w:color="auto"/>
              <w:left w:val="single" w:sz="4" w:space="0" w:color="auto"/>
              <w:bottom w:val="single" w:sz="4" w:space="0" w:color="auto"/>
              <w:right w:val="single" w:sz="4" w:space="0" w:color="auto"/>
            </w:tcBorders>
            <w:vAlign w:val="center"/>
          </w:tcPr>
          <w:p w:rsidR="007C202B" w:rsidRDefault="00FD446B">
            <w:pPr>
              <w:pStyle w:val="ad"/>
              <w:spacing w:before="48" w:after="48" w:line="360" w:lineRule="auto"/>
              <w:jc w:val="left"/>
              <w:rPr>
                <w:rFonts w:ascii="宋体" w:hAnsi="宋体" w:cs="宋体"/>
                <w:sz w:val="24"/>
                <w:szCs w:val="24"/>
              </w:rPr>
            </w:pPr>
            <w:r>
              <w:rPr>
                <w:rFonts w:ascii="宋体" w:hAnsi="宋体" w:cs="宋体" w:hint="eastAsia"/>
                <w:sz w:val="24"/>
                <w:szCs w:val="24"/>
              </w:rPr>
              <w:t>温湿度1个；烟感1个；电量仪1套；防雷检测2套；视频监控系统1套；门禁系统1套；消防系统检测；</w:t>
            </w:r>
          </w:p>
        </w:tc>
      </w:tr>
    </w:tbl>
    <w:p w:rsidR="007C202B" w:rsidRDefault="00FD446B">
      <w:pPr>
        <w:spacing w:line="360" w:lineRule="auto"/>
        <w:ind w:firstLine="480"/>
        <w:rPr>
          <w:rFonts w:ascii="宋体" w:hAnsi="宋体" w:cs="宋体"/>
          <w:sz w:val="24"/>
        </w:rPr>
      </w:pPr>
      <w:r>
        <w:rPr>
          <w:rFonts w:ascii="宋体" w:hAnsi="宋体" w:cs="宋体" w:hint="eastAsia"/>
          <w:noProof/>
          <w:sz w:val="24"/>
        </w:rPr>
        <w:drawing>
          <wp:inline distT="0" distB="0" distL="0" distR="0">
            <wp:extent cx="2077720" cy="2443480"/>
            <wp:effectExtent l="0" t="0" r="5080" b="7620"/>
            <wp:docPr id="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077720" cy="2443480"/>
                    </a:xfrm>
                    <a:prstGeom prst="rect">
                      <a:avLst/>
                    </a:prstGeom>
                    <a:noFill/>
                    <a:ln>
                      <a:noFill/>
                    </a:ln>
                  </pic:spPr>
                </pic:pic>
              </a:graphicData>
            </a:graphic>
          </wp:inline>
        </w:drawing>
      </w:r>
      <w:r>
        <w:rPr>
          <w:rFonts w:ascii="宋体" w:hAnsi="宋体" w:cs="宋体" w:hint="eastAsia"/>
          <w:sz w:val="24"/>
        </w:rPr>
        <w:t xml:space="preserve"> </w:t>
      </w:r>
      <w:r>
        <w:rPr>
          <w:rFonts w:ascii="宋体" w:hAnsi="宋体" w:cs="宋体" w:hint="eastAsia"/>
          <w:noProof/>
          <w:sz w:val="24"/>
        </w:rPr>
        <w:drawing>
          <wp:inline distT="0" distB="0" distL="0" distR="0">
            <wp:extent cx="2121535" cy="2472690"/>
            <wp:effectExtent l="0" t="0" r="12065" b="3810"/>
            <wp:docPr id="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121535" cy="2472690"/>
                    </a:xfrm>
                    <a:prstGeom prst="rect">
                      <a:avLst/>
                    </a:prstGeom>
                    <a:noFill/>
                    <a:ln>
                      <a:noFill/>
                    </a:ln>
                  </pic:spPr>
                </pic:pic>
              </a:graphicData>
            </a:graphic>
          </wp:inline>
        </w:drawing>
      </w:r>
    </w:p>
    <w:p w:rsidR="007C202B" w:rsidRDefault="007C202B">
      <w:pPr>
        <w:spacing w:line="360" w:lineRule="auto"/>
        <w:ind w:firstLine="480"/>
        <w:rPr>
          <w:rFonts w:ascii="宋体" w:hAnsi="宋体" w:cs="宋体"/>
          <w:sz w:val="24"/>
        </w:rPr>
      </w:pP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71" w:name="_Toc128038699"/>
      <w:bookmarkStart w:id="72" w:name="_Toc414115167"/>
      <w:r>
        <w:rPr>
          <w:rFonts w:ascii="宋体" w:eastAsia="宋体" w:hAnsi="宋体" w:cs="宋体" w:hint="eastAsia"/>
          <w:sz w:val="24"/>
          <w:szCs w:val="24"/>
        </w:rPr>
        <w:t>4.4.2系统功能及实现</w:t>
      </w:r>
      <w:bookmarkEnd w:id="71"/>
      <w:bookmarkEnd w:id="72"/>
    </w:p>
    <w:p w:rsidR="007C202B" w:rsidRDefault="00FD446B">
      <w:pPr>
        <w:spacing w:line="360" w:lineRule="auto"/>
        <w:jc w:val="center"/>
        <w:rPr>
          <w:rFonts w:ascii="宋体" w:hAnsi="宋体" w:cs="宋体"/>
          <w:sz w:val="24"/>
        </w:rPr>
      </w:pPr>
      <w:r>
        <w:rPr>
          <w:rFonts w:ascii="宋体" w:hAnsi="宋体" w:cs="宋体" w:hint="eastAsia"/>
          <w:noProof/>
          <w:sz w:val="24"/>
        </w:rPr>
        <w:drawing>
          <wp:inline distT="0" distB="0" distL="0" distR="0">
            <wp:extent cx="3906520" cy="2760345"/>
            <wp:effectExtent l="0" t="0" r="5080" b="8255"/>
            <wp:docPr id="13" name="图片 13" descr="G:\x64Win7Backup\Desktop\【产品文档】通用解决方案\jpg&amp;visio\现场监控单元拓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G:\x64Win7Backup\Desktop\【产品文档】通用解决方案\jpg&amp;visio\现场监控单元拓扑.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906520" cy="2760345"/>
                    </a:xfrm>
                    <a:prstGeom prst="rect">
                      <a:avLst/>
                    </a:prstGeom>
                    <a:noFill/>
                    <a:ln>
                      <a:noFill/>
                    </a:ln>
                  </pic:spPr>
                </pic:pic>
              </a:graphicData>
            </a:graphic>
          </wp:inline>
        </w:drawing>
      </w:r>
    </w:p>
    <w:p w:rsidR="007C202B" w:rsidRDefault="00FD446B">
      <w:pPr>
        <w:spacing w:line="360" w:lineRule="auto"/>
        <w:ind w:firstLine="480"/>
        <w:rPr>
          <w:rFonts w:ascii="宋体" w:hAnsi="宋体" w:cs="宋体"/>
          <w:sz w:val="24"/>
        </w:rPr>
      </w:pPr>
      <w:r>
        <w:rPr>
          <w:rFonts w:ascii="宋体" w:hAnsi="宋体" w:cs="宋体" w:hint="eastAsia"/>
          <w:sz w:val="24"/>
        </w:rPr>
        <w:lastRenderedPageBreak/>
        <w:t>1.</w:t>
      </w:r>
      <w:r>
        <w:rPr>
          <w:rFonts w:ascii="宋体" w:hAnsi="宋体" w:cs="宋体" w:hint="eastAsia"/>
          <w:sz w:val="24"/>
        </w:rPr>
        <w:tab/>
        <w:t>现场监控单元使用1台集中监控管理主机进行现场监控，监控主机基于有线/无线网络进行数据传输，自带8路开关量接口，可连接多个漏水传感器、红外探测器和烟雾传感器等，对监控场所的漏水情况、安防情况和消防报警情况等进行监测；使用现场总线采集控制技术，通过标准的MODBUS协议可以与多达32个测控模块连接，实现温湿度、空调、UPS、电量等的实时监测。而且可以通过通用输入输出模块实现相关的自动或联动控制动作，如安防报警时自动打开灯光、视频录像等。</w:t>
      </w:r>
    </w:p>
    <w:p w:rsidR="007C202B" w:rsidRDefault="00FD446B">
      <w:pPr>
        <w:spacing w:line="360" w:lineRule="auto"/>
        <w:ind w:firstLine="480"/>
        <w:rPr>
          <w:rFonts w:ascii="宋体" w:hAnsi="宋体" w:cs="宋体"/>
          <w:sz w:val="24"/>
        </w:rPr>
      </w:pPr>
      <w:r>
        <w:rPr>
          <w:rFonts w:ascii="宋体" w:hAnsi="宋体" w:cs="宋体" w:hint="eastAsia"/>
          <w:sz w:val="24"/>
        </w:rPr>
        <w:t>2.</w:t>
      </w:r>
      <w:r>
        <w:rPr>
          <w:rFonts w:ascii="宋体" w:hAnsi="宋体" w:cs="宋体" w:hint="eastAsia"/>
          <w:sz w:val="24"/>
        </w:rPr>
        <w:tab/>
        <w:t>根据要求可在现场安装红外探测器和视频监控进行人员非法入侵的监控，视频监控采用视频服务器和安装红外半球摄像机对现场实际情况进行远程监控，所有的视频管理通过安装在监控中心的监控系统进行管理和实时录像。此外还可在此基础上设置一定的联动功能，当红外探测器检测到有人员非法进入时，可自动打开灯光和启动视频录像功能，并实时发送报警以提示保安人员。</w:t>
      </w:r>
    </w:p>
    <w:p w:rsidR="007C202B" w:rsidRDefault="00FD446B">
      <w:pPr>
        <w:spacing w:line="360" w:lineRule="auto"/>
        <w:ind w:firstLine="480"/>
        <w:rPr>
          <w:rFonts w:ascii="宋体" w:hAnsi="宋体" w:cs="宋体"/>
          <w:sz w:val="24"/>
        </w:rPr>
      </w:pPr>
      <w:r>
        <w:rPr>
          <w:rFonts w:ascii="宋体" w:hAnsi="宋体" w:cs="宋体" w:hint="eastAsia"/>
          <w:sz w:val="24"/>
        </w:rPr>
        <w:t>3.</w:t>
      </w:r>
      <w:r>
        <w:rPr>
          <w:rFonts w:ascii="宋体" w:hAnsi="宋体" w:cs="宋体" w:hint="eastAsia"/>
          <w:sz w:val="24"/>
        </w:rPr>
        <w:tab/>
        <w:t>使用中心监控软件，软件包主体以现场监控及告警联动处理为主，具有组态图显示、编辑等功能。不同用户可设置不同的权限，可以详细记录数据，方便的进行查询，可以通过邮件、短信、电话语音等形式将告警信息发送至值班人员和主管人员。</w:t>
      </w:r>
    </w:p>
    <w:p w:rsidR="007C202B" w:rsidRDefault="00FD446B">
      <w:pPr>
        <w:spacing w:line="360" w:lineRule="auto"/>
        <w:ind w:firstLine="480"/>
        <w:rPr>
          <w:rFonts w:ascii="宋体" w:hAnsi="宋体" w:cs="宋体"/>
          <w:sz w:val="24"/>
        </w:rPr>
      </w:pPr>
      <w:r>
        <w:rPr>
          <w:rFonts w:ascii="宋体" w:hAnsi="宋体" w:cs="宋体" w:hint="eastAsia"/>
          <w:sz w:val="24"/>
        </w:rPr>
        <w:t>4.</w:t>
      </w:r>
      <w:r>
        <w:rPr>
          <w:rFonts w:ascii="宋体" w:hAnsi="宋体" w:cs="宋体" w:hint="eastAsia"/>
          <w:sz w:val="24"/>
        </w:rPr>
        <w:tab/>
        <w:t>本中心监控系统还包括本公司的门禁管理系统，此门禁管理系统可通过有线/无线网络在本地或远程集中管理门禁系统，可实时管理门禁系统中的持卡人员等。</w:t>
      </w:r>
    </w:p>
    <w:p w:rsidR="007C202B" w:rsidRDefault="00FD446B">
      <w:pPr>
        <w:spacing w:line="360" w:lineRule="auto"/>
        <w:ind w:firstLine="480"/>
        <w:rPr>
          <w:rFonts w:ascii="宋体" w:hAnsi="宋体" w:cs="宋体"/>
          <w:sz w:val="24"/>
        </w:rPr>
      </w:pPr>
      <w:r>
        <w:rPr>
          <w:rFonts w:ascii="宋体" w:hAnsi="宋体" w:cs="宋体" w:hint="eastAsia"/>
          <w:sz w:val="24"/>
        </w:rPr>
        <w:t>5.</w:t>
      </w:r>
      <w:r>
        <w:rPr>
          <w:rFonts w:ascii="宋体" w:hAnsi="宋体" w:cs="宋体" w:hint="eastAsia"/>
          <w:sz w:val="24"/>
        </w:rPr>
        <w:tab/>
        <w:t>用户可由客户端/浏览器直接通过内网或外网实时查看现场各种监控数据。</w:t>
      </w:r>
    </w:p>
    <w:p w:rsidR="007C202B" w:rsidRDefault="00FD446B">
      <w:pPr>
        <w:spacing w:line="360" w:lineRule="auto"/>
        <w:ind w:firstLine="480"/>
        <w:rPr>
          <w:rFonts w:ascii="宋体" w:hAnsi="宋体" w:cs="宋体"/>
          <w:sz w:val="24"/>
        </w:rPr>
      </w:pPr>
      <w:r>
        <w:rPr>
          <w:rFonts w:ascii="宋体" w:hAnsi="宋体" w:cs="宋体" w:hint="eastAsia"/>
          <w:sz w:val="24"/>
        </w:rPr>
        <w:t>所有监控点都预留有扩展接口。方便以后系统扩展。对系统的扩展和升级，不影响原来系统的运行。</w:t>
      </w:r>
    </w:p>
    <w:p w:rsidR="007C202B" w:rsidRDefault="00FD446B">
      <w:pPr>
        <w:widowControl/>
        <w:spacing w:line="360" w:lineRule="auto"/>
        <w:jc w:val="left"/>
        <w:rPr>
          <w:rFonts w:ascii="宋体" w:hAnsi="宋体" w:cs="宋体"/>
          <w:sz w:val="24"/>
        </w:rPr>
      </w:pPr>
      <w:r>
        <w:rPr>
          <w:rFonts w:ascii="宋体" w:hAnsi="宋体" w:cs="宋体" w:hint="eastAsia"/>
          <w:sz w:val="24"/>
        </w:rPr>
        <w:br w:type="page"/>
      </w:r>
    </w:p>
    <w:p w:rsidR="007C202B" w:rsidRDefault="00FD446B">
      <w:pPr>
        <w:pStyle w:val="3"/>
        <w:spacing w:line="360" w:lineRule="auto"/>
        <w:rPr>
          <w:rFonts w:ascii="宋体" w:hAnsi="宋体" w:cs="宋体"/>
          <w:sz w:val="24"/>
        </w:rPr>
      </w:pPr>
      <w:bookmarkStart w:id="73" w:name="_Toc414115168"/>
      <w:bookmarkStart w:id="74" w:name="_Toc128038700"/>
      <w:r>
        <w:rPr>
          <w:rFonts w:ascii="宋体" w:hAnsi="宋体" w:cs="宋体" w:hint="eastAsia"/>
          <w:sz w:val="24"/>
        </w:rPr>
        <w:lastRenderedPageBreak/>
        <w:t>4.5 气体消防系统</w:t>
      </w:r>
      <w:bookmarkEnd w:id="73"/>
      <w:bookmarkEnd w:id="74"/>
    </w:p>
    <w:p w:rsidR="007C202B" w:rsidRDefault="007C202B">
      <w:pPr>
        <w:pStyle w:val="20"/>
        <w:keepNext/>
        <w:keepLines/>
        <w:numPr>
          <w:ilvl w:val="0"/>
          <w:numId w:val="26"/>
        </w:numPr>
        <w:spacing w:before="120" w:after="120" w:line="360" w:lineRule="auto"/>
        <w:outlineLvl w:val="1"/>
        <w:rPr>
          <w:rFonts w:ascii="宋体" w:hAnsi="宋体" w:cs="宋体"/>
          <w:b/>
          <w:bCs/>
          <w:vanish/>
          <w:sz w:val="24"/>
        </w:rPr>
      </w:pPr>
      <w:bookmarkStart w:id="75" w:name="_Toc414018622"/>
      <w:bookmarkStart w:id="76" w:name="_Toc414018673"/>
      <w:bookmarkStart w:id="77" w:name="_Toc128038701"/>
      <w:bookmarkStart w:id="78" w:name="_Toc414115169"/>
      <w:bookmarkStart w:id="79" w:name="_Toc414018780"/>
      <w:bookmarkEnd w:id="75"/>
      <w:bookmarkEnd w:id="76"/>
      <w:bookmarkEnd w:id="77"/>
      <w:bookmarkEnd w:id="78"/>
      <w:bookmarkEnd w:id="79"/>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80" w:name="_Toc414115170"/>
      <w:bookmarkStart w:id="81" w:name="_Toc128038702"/>
      <w:r>
        <w:rPr>
          <w:rFonts w:ascii="宋体" w:eastAsia="宋体" w:hAnsi="宋体" w:cs="宋体" w:hint="eastAsia"/>
          <w:sz w:val="24"/>
          <w:szCs w:val="24"/>
        </w:rPr>
        <w:t>4.5.1系统概述</w:t>
      </w:r>
      <w:bookmarkEnd w:id="80"/>
      <w:bookmarkEnd w:id="81"/>
    </w:p>
    <w:p w:rsidR="007C202B" w:rsidRDefault="00FD446B">
      <w:pPr>
        <w:spacing w:line="360" w:lineRule="auto"/>
        <w:ind w:firstLine="480"/>
        <w:rPr>
          <w:rFonts w:ascii="宋体" w:hAnsi="宋体" w:cs="宋体"/>
          <w:sz w:val="24"/>
        </w:rPr>
      </w:pPr>
      <w:r>
        <w:rPr>
          <w:rFonts w:ascii="宋体" w:hAnsi="宋体" w:cs="宋体" w:hint="eastAsia"/>
          <w:sz w:val="24"/>
        </w:rPr>
        <w:t>依据“设计规范”要求在机房区、动力区设置火灾探测器、手动报警器和控制模块等现场设备。火灾探测器依据编制的逻辑关系相继报警后，延迟 30 秒钟后，启动气体灭火系统，保护区域内声光报警器、放气指示灯动作。灭火药剂喷放前必须切断保护区域内可燃、助燃气体的气源，关闭所有门、窗和通风孔，切断非消防电源，并接收外控设备状态信号。</w:t>
      </w:r>
    </w:p>
    <w:p w:rsidR="007C202B" w:rsidRDefault="00FD446B">
      <w:pPr>
        <w:spacing w:line="360" w:lineRule="auto"/>
        <w:ind w:firstLine="480"/>
        <w:rPr>
          <w:rFonts w:ascii="宋体" w:hAnsi="宋体" w:cs="宋体"/>
          <w:sz w:val="24"/>
        </w:rPr>
      </w:pPr>
      <w:r>
        <w:rPr>
          <w:rFonts w:ascii="宋体" w:hAnsi="宋体" w:cs="宋体" w:hint="eastAsia"/>
          <w:sz w:val="24"/>
        </w:rPr>
        <w:t>消防及自动报警灭火系统使用气体灭火消防系统，包括房间的探头、控制系统的设计施工。机房内安装一套独立消防报警系统，系统由控制箱、智能型离子烟感探测器、智能型光电感温控测器、灭火剂钢瓶、喷嘴、无缝钢管等组成，控测器安装在吊顶下，全天24小时监测，如有发生火灾便声光报警由控制信道发出灭火指令，自动打开电磁阀、钢瓶中灭火剂由钢管喷头喷出，进行喷洒灭火。</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82" w:name="_Toc414115171"/>
      <w:bookmarkStart w:id="83" w:name="_Toc128038703"/>
      <w:r>
        <w:rPr>
          <w:rFonts w:ascii="宋体" w:eastAsia="宋体" w:hAnsi="宋体" w:cs="宋体" w:hint="eastAsia"/>
          <w:sz w:val="24"/>
          <w:szCs w:val="24"/>
        </w:rPr>
        <w:t>4.5.2需求分析</w:t>
      </w:r>
      <w:bookmarkEnd w:id="82"/>
      <w:bookmarkEnd w:id="83"/>
    </w:p>
    <w:p w:rsidR="007C202B" w:rsidRDefault="00FD446B">
      <w:pPr>
        <w:spacing w:line="360" w:lineRule="auto"/>
        <w:ind w:firstLine="480"/>
        <w:rPr>
          <w:rFonts w:ascii="宋体" w:hAnsi="宋体" w:cs="宋体"/>
          <w:sz w:val="24"/>
        </w:rPr>
      </w:pPr>
      <w:r>
        <w:rPr>
          <w:rFonts w:ascii="宋体" w:hAnsi="宋体" w:cs="宋体" w:hint="eastAsia"/>
          <w:sz w:val="24"/>
        </w:rPr>
        <w:t>根据要求：将主机房作为独立的灭火区域，采用适合于机房的灭火气体；灭火气体系统在释放时不会造成人员窒息、伤害及对设备造成损害；采用无管网的气体灭火装置。</w:t>
      </w:r>
    </w:p>
    <w:p w:rsidR="007C202B" w:rsidRDefault="00FD446B">
      <w:pPr>
        <w:spacing w:line="360" w:lineRule="auto"/>
        <w:ind w:firstLine="480"/>
        <w:rPr>
          <w:rFonts w:ascii="宋体" w:hAnsi="宋体" w:cs="宋体"/>
          <w:sz w:val="24"/>
        </w:rPr>
      </w:pPr>
      <w:r>
        <w:rPr>
          <w:rFonts w:ascii="宋体" w:hAnsi="宋体" w:cs="宋体" w:hint="eastAsia"/>
          <w:sz w:val="24"/>
        </w:rPr>
        <w:t>针对于机房消防系统工程项目的具体情况，可采用七氟丙烷气体灭火系统，在本系统设备配置中主要考虑如下几点：</w:t>
      </w:r>
    </w:p>
    <w:p w:rsidR="007C202B" w:rsidRDefault="00FD446B">
      <w:pPr>
        <w:spacing w:line="360" w:lineRule="auto"/>
        <w:ind w:firstLine="480"/>
        <w:rPr>
          <w:rFonts w:ascii="宋体" w:hAnsi="宋体" w:cs="宋体"/>
          <w:sz w:val="24"/>
        </w:rPr>
      </w:pPr>
      <w:r>
        <w:rPr>
          <w:rFonts w:ascii="宋体" w:hAnsi="宋体" w:cs="宋体" w:hint="eastAsia"/>
          <w:sz w:val="24"/>
        </w:rPr>
        <w:t>1）先进性：系统设备配置体现当代消防技术发展的水平，并根据现代消防技术发展趋势，确保系统各种功能齐全，在近几年中技术继续处于领先地位，并随科技的发展不断完善。</w:t>
      </w:r>
    </w:p>
    <w:p w:rsidR="007C202B" w:rsidRDefault="00FD446B">
      <w:pPr>
        <w:spacing w:line="360" w:lineRule="auto"/>
        <w:ind w:firstLine="480"/>
        <w:rPr>
          <w:rFonts w:ascii="宋体" w:hAnsi="宋体" w:cs="宋体"/>
          <w:sz w:val="24"/>
        </w:rPr>
      </w:pPr>
      <w:r>
        <w:rPr>
          <w:rFonts w:ascii="宋体" w:hAnsi="宋体" w:cs="宋体" w:hint="eastAsia"/>
          <w:sz w:val="24"/>
        </w:rPr>
        <w:t>2）可靠性：由于所配置的设备主要用于电子计算机房，采用气体保护，所以须确保系统本身具有很高的安全可靠性，能够保证长时间无故障工作，单个器件突发故障不会影响整个系统正常工作，系统应具有良好的火灾防范功能。</w:t>
      </w:r>
    </w:p>
    <w:p w:rsidR="007C202B" w:rsidRDefault="00FD446B">
      <w:pPr>
        <w:spacing w:line="360" w:lineRule="auto"/>
        <w:ind w:firstLine="480"/>
        <w:rPr>
          <w:rFonts w:ascii="宋体" w:hAnsi="宋体" w:cs="宋体"/>
          <w:sz w:val="24"/>
        </w:rPr>
      </w:pPr>
      <w:r>
        <w:rPr>
          <w:rFonts w:ascii="宋体" w:hAnsi="宋体" w:cs="宋体" w:hint="eastAsia"/>
          <w:sz w:val="24"/>
        </w:rPr>
        <w:t>3）经济实用性：在当今的消防领域中消防设备器材品种繁多，性能、价格差别很大。在先确保系统先进、可靠性的基础上，我们还本着为用户负责及励行节约原则，使系统具有较高的性能价格比。</w:t>
      </w:r>
    </w:p>
    <w:p w:rsidR="007C202B" w:rsidRDefault="00FD446B">
      <w:pPr>
        <w:pStyle w:val="4"/>
        <w:spacing w:line="360" w:lineRule="auto"/>
        <w:rPr>
          <w:rFonts w:ascii="宋体" w:eastAsia="宋体" w:hAnsi="宋体" w:cs="宋体"/>
          <w:sz w:val="24"/>
          <w:szCs w:val="24"/>
        </w:rPr>
      </w:pPr>
      <w:r>
        <w:rPr>
          <w:rFonts w:ascii="宋体" w:eastAsia="宋体" w:hAnsi="宋体" w:cs="宋体" w:hint="eastAsia"/>
          <w:sz w:val="24"/>
          <w:szCs w:val="24"/>
        </w:rPr>
        <w:t xml:space="preserve"> </w:t>
      </w:r>
      <w:bookmarkStart w:id="84" w:name="_Toc414115172"/>
      <w:bookmarkStart w:id="85" w:name="_Toc128038704"/>
      <w:r>
        <w:rPr>
          <w:rFonts w:ascii="宋体" w:eastAsia="宋体" w:hAnsi="宋体" w:cs="宋体" w:hint="eastAsia"/>
          <w:sz w:val="24"/>
          <w:szCs w:val="24"/>
        </w:rPr>
        <w:t>4.5.3系统设计</w:t>
      </w:r>
      <w:bookmarkEnd w:id="84"/>
      <w:bookmarkEnd w:id="85"/>
    </w:p>
    <w:p w:rsidR="007C202B" w:rsidRDefault="00FD446B">
      <w:pPr>
        <w:spacing w:line="360" w:lineRule="auto"/>
        <w:ind w:firstLine="480"/>
        <w:rPr>
          <w:rFonts w:ascii="宋体" w:hAnsi="宋体" w:cs="宋体"/>
          <w:sz w:val="24"/>
        </w:rPr>
      </w:pPr>
      <w:r>
        <w:rPr>
          <w:rFonts w:ascii="宋体" w:hAnsi="宋体" w:cs="宋体" w:hint="eastAsia"/>
          <w:sz w:val="24"/>
        </w:rPr>
        <w:t>根据需求：保护防区采用七氟丙烷(HFC-227ea)无管网系统灭火装置实施灭火。</w:t>
      </w:r>
    </w:p>
    <w:p w:rsidR="007C202B" w:rsidRDefault="00FD446B">
      <w:pPr>
        <w:spacing w:line="360" w:lineRule="auto"/>
        <w:ind w:firstLine="480"/>
        <w:rPr>
          <w:rFonts w:ascii="宋体" w:hAnsi="宋体" w:cs="宋体"/>
          <w:sz w:val="24"/>
        </w:rPr>
      </w:pPr>
      <w:r>
        <w:rPr>
          <w:rFonts w:ascii="宋体" w:hAnsi="宋体" w:cs="宋体" w:hint="eastAsia"/>
          <w:sz w:val="24"/>
        </w:rPr>
        <w:t>在出入口，我们均设置警铃、警笛和闪灯，根据不同级别的报警，做出相应反应，提醒</w:t>
      </w:r>
      <w:r>
        <w:rPr>
          <w:rFonts w:ascii="宋体" w:hAnsi="宋体" w:cs="宋体" w:hint="eastAsia"/>
          <w:sz w:val="24"/>
        </w:rPr>
        <w:lastRenderedPageBreak/>
        <w:t>保护区内人员疏散或撤离。</w:t>
      </w:r>
    </w:p>
    <w:p w:rsidR="007C202B" w:rsidRDefault="00FD446B">
      <w:pPr>
        <w:spacing w:line="360" w:lineRule="auto"/>
        <w:ind w:firstLine="480"/>
        <w:rPr>
          <w:rFonts w:ascii="宋体" w:hAnsi="宋体" w:cs="宋体"/>
          <w:sz w:val="24"/>
        </w:rPr>
      </w:pPr>
      <w:r>
        <w:rPr>
          <w:rFonts w:ascii="宋体" w:hAnsi="宋体" w:cs="宋体" w:hint="eastAsia"/>
          <w:sz w:val="24"/>
        </w:rPr>
        <w:t>报警方式采用二次报警方式，一次报警作为早期报警，提醒保护区内人员注意火警并采取相应补救措施，二次报警作为气体释放的命令输出，当其报警时，人员应立即疏散撤离，灭火系统将在30秒内进行自动放气灭火。</w:t>
      </w:r>
    </w:p>
    <w:p w:rsidR="007C202B" w:rsidRDefault="00FD446B">
      <w:pPr>
        <w:spacing w:line="360" w:lineRule="auto"/>
        <w:ind w:firstLine="480"/>
        <w:jc w:val="center"/>
        <w:rPr>
          <w:rFonts w:ascii="宋体" w:hAnsi="宋体" w:cs="宋体"/>
          <w:sz w:val="24"/>
        </w:rPr>
      </w:pPr>
      <w:r>
        <w:rPr>
          <w:rFonts w:ascii="宋体" w:hAnsi="宋体" w:cs="宋体" w:hint="eastAsia"/>
          <w:noProof/>
          <w:sz w:val="24"/>
        </w:rPr>
        <w:drawing>
          <wp:inline distT="0" distB="0" distL="0" distR="0">
            <wp:extent cx="2443480" cy="2735580"/>
            <wp:effectExtent l="0" t="0" r="7620" b="7620"/>
            <wp:docPr id="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443480" cy="2735580"/>
                    </a:xfrm>
                    <a:prstGeom prst="rect">
                      <a:avLst/>
                    </a:prstGeom>
                    <a:noFill/>
                    <a:ln>
                      <a:noFill/>
                    </a:ln>
                  </pic:spPr>
                </pic:pic>
              </a:graphicData>
            </a:graphic>
          </wp:inline>
        </w:drawing>
      </w:r>
    </w:p>
    <w:p w:rsidR="007C202B" w:rsidRDefault="00FD446B">
      <w:pPr>
        <w:spacing w:line="360" w:lineRule="auto"/>
        <w:ind w:firstLine="482"/>
        <w:rPr>
          <w:rFonts w:ascii="宋体" w:hAnsi="宋体" w:cs="宋体"/>
          <w:b/>
          <w:sz w:val="24"/>
        </w:rPr>
      </w:pPr>
      <w:r>
        <w:rPr>
          <w:rFonts w:ascii="宋体" w:hAnsi="宋体" w:cs="宋体" w:hint="eastAsia"/>
          <w:b/>
          <w:sz w:val="24"/>
        </w:rPr>
        <w:t>1、灭火方式</w:t>
      </w:r>
    </w:p>
    <w:p w:rsidR="007C202B" w:rsidRDefault="00FD446B">
      <w:pPr>
        <w:spacing w:line="360" w:lineRule="auto"/>
        <w:ind w:firstLine="480"/>
        <w:rPr>
          <w:rFonts w:ascii="宋体" w:hAnsi="宋体" w:cs="宋体"/>
          <w:sz w:val="24"/>
        </w:rPr>
      </w:pPr>
      <w:r>
        <w:rPr>
          <w:rFonts w:ascii="宋体" w:hAnsi="宋体" w:cs="宋体" w:hint="eastAsia"/>
          <w:sz w:val="24"/>
        </w:rPr>
        <w:t>本设计采用全淹没灭火系统的灭火方式，即在规定时间内，向防护区喷射一定浓度的七氟丙烷灭火剂，并使其均匀地充满整个保护区，此时能将在其区域里任一部位发生的火灾扑灭。灭火系统的控制方式为自动、手动、应急手动三种控制方式。</w:t>
      </w:r>
    </w:p>
    <w:p w:rsidR="007C202B" w:rsidRDefault="00FD446B">
      <w:pPr>
        <w:spacing w:line="360" w:lineRule="auto"/>
        <w:ind w:firstLine="482"/>
        <w:rPr>
          <w:rFonts w:ascii="宋体" w:hAnsi="宋体" w:cs="宋体"/>
          <w:b/>
          <w:sz w:val="24"/>
        </w:rPr>
      </w:pPr>
      <w:r>
        <w:rPr>
          <w:rFonts w:ascii="宋体" w:hAnsi="宋体" w:cs="宋体" w:hint="eastAsia"/>
          <w:b/>
          <w:sz w:val="24"/>
        </w:rPr>
        <w:t>2、保护区设置</w:t>
      </w:r>
    </w:p>
    <w:p w:rsidR="007C202B" w:rsidRDefault="00FD446B">
      <w:pPr>
        <w:spacing w:line="360" w:lineRule="auto"/>
        <w:ind w:firstLine="480"/>
        <w:rPr>
          <w:rFonts w:ascii="宋体" w:hAnsi="宋体" w:cs="宋体"/>
          <w:sz w:val="24"/>
        </w:rPr>
      </w:pPr>
      <w:r>
        <w:rPr>
          <w:rFonts w:ascii="宋体" w:hAnsi="宋体" w:cs="宋体" w:hint="eastAsia"/>
          <w:sz w:val="24"/>
        </w:rPr>
        <w:t>（1）保护区必须为相对封闭空间；</w:t>
      </w:r>
    </w:p>
    <w:p w:rsidR="007C202B" w:rsidRDefault="00FD446B">
      <w:pPr>
        <w:spacing w:line="360" w:lineRule="auto"/>
        <w:ind w:firstLine="480"/>
        <w:rPr>
          <w:rFonts w:ascii="宋体" w:hAnsi="宋体" w:cs="宋体"/>
          <w:sz w:val="24"/>
        </w:rPr>
      </w:pPr>
      <w:r>
        <w:rPr>
          <w:rFonts w:ascii="宋体" w:hAnsi="宋体" w:cs="宋体" w:hint="eastAsia"/>
          <w:sz w:val="24"/>
        </w:rPr>
        <w:t>（2）保护区门和窗围护构件的耐火极限均应不低于0.5h，吊顶的耐火极限应不低于0.25h,保护区的门、窗及围护构件的允许压强不宜低于1200pa；</w:t>
      </w:r>
    </w:p>
    <w:p w:rsidR="007C202B" w:rsidRDefault="00FD446B">
      <w:pPr>
        <w:spacing w:line="360" w:lineRule="auto"/>
        <w:ind w:firstLine="480"/>
        <w:rPr>
          <w:rFonts w:ascii="宋体" w:hAnsi="宋体" w:cs="宋体"/>
          <w:sz w:val="24"/>
        </w:rPr>
      </w:pPr>
      <w:r>
        <w:rPr>
          <w:rFonts w:ascii="宋体" w:hAnsi="宋体" w:cs="宋体" w:hint="eastAsia"/>
          <w:sz w:val="24"/>
        </w:rPr>
        <w:t>（3）保护区的通风系统在喷放七氟丙烷前应关闭，并设置防火门；</w:t>
      </w:r>
    </w:p>
    <w:p w:rsidR="007C202B" w:rsidRDefault="00FD446B">
      <w:pPr>
        <w:spacing w:line="360" w:lineRule="auto"/>
        <w:ind w:firstLine="480"/>
        <w:rPr>
          <w:rFonts w:ascii="宋体" w:hAnsi="宋体" w:cs="宋体"/>
          <w:sz w:val="24"/>
        </w:rPr>
      </w:pPr>
      <w:r>
        <w:rPr>
          <w:rFonts w:ascii="宋体" w:hAnsi="宋体" w:cs="宋体" w:hint="eastAsia"/>
          <w:sz w:val="24"/>
        </w:rPr>
        <w:t>（4）喷放七氟丙烷前，必须切断可燃、助燃气体的气源，并停止一切影响灭火效果的设备；</w:t>
      </w:r>
    </w:p>
    <w:p w:rsidR="007C202B" w:rsidRDefault="00FD446B">
      <w:pPr>
        <w:spacing w:line="360" w:lineRule="auto"/>
        <w:ind w:firstLine="480"/>
        <w:rPr>
          <w:rFonts w:ascii="宋体" w:hAnsi="宋体" w:cs="宋体"/>
          <w:sz w:val="24"/>
        </w:rPr>
      </w:pPr>
      <w:r>
        <w:rPr>
          <w:rFonts w:ascii="宋体" w:hAnsi="宋体" w:cs="宋体" w:hint="eastAsia"/>
          <w:sz w:val="24"/>
        </w:rPr>
        <w:t>（5）保护区的门必须采用自动防火门，保证在任何情况下，均能从保护区内打开；</w:t>
      </w:r>
    </w:p>
    <w:p w:rsidR="007C202B" w:rsidRDefault="00FD446B">
      <w:pPr>
        <w:spacing w:line="360" w:lineRule="auto"/>
        <w:ind w:firstLine="480"/>
        <w:rPr>
          <w:rFonts w:ascii="宋体" w:hAnsi="宋体" w:cs="宋体"/>
          <w:sz w:val="24"/>
        </w:rPr>
      </w:pPr>
      <w:r>
        <w:rPr>
          <w:rFonts w:ascii="宋体" w:hAnsi="宋体" w:cs="宋体" w:hint="eastAsia"/>
          <w:sz w:val="24"/>
        </w:rPr>
        <w:t>（6）在保护区设置声光报警及释放信号标志；</w:t>
      </w:r>
    </w:p>
    <w:p w:rsidR="007C202B" w:rsidRDefault="00FD446B">
      <w:pPr>
        <w:spacing w:line="360" w:lineRule="auto"/>
        <w:ind w:firstLine="480"/>
        <w:rPr>
          <w:rFonts w:ascii="宋体" w:hAnsi="宋体" w:cs="宋体"/>
          <w:sz w:val="24"/>
        </w:rPr>
      </w:pPr>
      <w:r>
        <w:rPr>
          <w:rFonts w:ascii="宋体" w:hAnsi="宋体" w:cs="宋体" w:hint="eastAsia"/>
          <w:sz w:val="24"/>
        </w:rPr>
        <w:t>（7）为保证人员的安全撤离，在释放灭火剂前，应发出火灾报警，火灾报警至释放灭火剂的延时时间为0-30秒，对于平时无人工作的防护区，可设置为0秒；</w:t>
      </w:r>
    </w:p>
    <w:p w:rsidR="007C202B" w:rsidRDefault="00FD446B">
      <w:pPr>
        <w:spacing w:line="360" w:lineRule="auto"/>
        <w:ind w:firstLine="480"/>
        <w:rPr>
          <w:rFonts w:ascii="宋体" w:hAnsi="宋体" w:cs="宋体"/>
          <w:sz w:val="24"/>
        </w:rPr>
      </w:pPr>
      <w:r>
        <w:rPr>
          <w:rFonts w:ascii="宋体" w:hAnsi="宋体" w:cs="宋体" w:hint="eastAsia"/>
          <w:sz w:val="24"/>
        </w:rPr>
        <w:t>（8）灭火系统的使用环境温度为-10℃至55℃。</w:t>
      </w:r>
    </w:p>
    <w:p w:rsidR="007C202B" w:rsidRDefault="00FD446B">
      <w:pPr>
        <w:spacing w:line="360" w:lineRule="auto"/>
        <w:ind w:firstLine="482"/>
        <w:rPr>
          <w:rFonts w:ascii="宋体" w:hAnsi="宋体" w:cs="宋体"/>
          <w:b/>
          <w:sz w:val="24"/>
        </w:rPr>
      </w:pPr>
      <w:r>
        <w:rPr>
          <w:rFonts w:ascii="宋体" w:hAnsi="宋体" w:cs="宋体" w:hint="eastAsia"/>
          <w:b/>
          <w:sz w:val="24"/>
        </w:rPr>
        <w:t>3、灭火系统使用与操作</w:t>
      </w:r>
    </w:p>
    <w:p w:rsidR="007C202B" w:rsidRDefault="00FD446B">
      <w:pPr>
        <w:spacing w:line="360" w:lineRule="auto"/>
        <w:ind w:firstLine="480"/>
        <w:rPr>
          <w:rFonts w:ascii="宋体" w:hAnsi="宋体" w:cs="宋体"/>
          <w:sz w:val="24"/>
        </w:rPr>
      </w:pPr>
      <w:r>
        <w:rPr>
          <w:rFonts w:ascii="宋体" w:hAnsi="宋体" w:cs="宋体" w:hint="eastAsia"/>
          <w:sz w:val="24"/>
        </w:rPr>
        <w:lastRenderedPageBreak/>
        <w:t>灭火系统使用与操作具体有自动控制、手动控制和应急操作三种控制方式。三种控制方式的动作过程如下：</w:t>
      </w:r>
    </w:p>
    <w:p w:rsidR="007C202B" w:rsidRDefault="00FD446B">
      <w:pPr>
        <w:spacing w:line="360" w:lineRule="auto"/>
        <w:ind w:firstLine="480"/>
        <w:rPr>
          <w:rFonts w:ascii="宋体" w:hAnsi="宋体" w:cs="宋体"/>
          <w:sz w:val="24"/>
        </w:rPr>
      </w:pPr>
      <w:r>
        <w:rPr>
          <w:rFonts w:ascii="宋体" w:hAnsi="宋体" w:cs="宋体" w:hint="eastAsia"/>
          <w:sz w:val="24"/>
        </w:rPr>
        <w:t>（一）自动控制</w:t>
      </w:r>
    </w:p>
    <w:p w:rsidR="007C202B" w:rsidRDefault="00FD446B">
      <w:pPr>
        <w:spacing w:line="360" w:lineRule="auto"/>
        <w:ind w:firstLine="480"/>
        <w:rPr>
          <w:rFonts w:ascii="宋体" w:hAnsi="宋体" w:cs="宋体"/>
          <w:sz w:val="24"/>
        </w:rPr>
      </w:pPr>
      <w:r>
        <w:rPr>
          <w:rFonts w:ascii="宋体" w:hAnsi="宋体" w:cs="宋体" w:hint="eastAsia"/>
          <w:sz w:val="24"/>
        </w:rPr>
        <w:t>在保护区无人时，将灭火控制箱内控制方式转换开关拨到“自动”位置，灭火系统处于自动控制状态。当保护区发生火情，火灾探测器发出火灾信号，报警器即发出声光报警信号，同时发出联动指令，关闭联动设备，经过约30秒延迟时间（此时保护区内的人员必须全部撤离），发出灭火指令，电磁启动阀动作打开储存瓶容器阀，释放出灭火剂进行灭火。</w:t>
      </w:r>
    </w:p>
    <w:p w:rsidR="007C202B" w:rsidRDefault="00FD446B">
      <w:pPr>
        <w:spacing w:line="360" w:lineRule="auto"/>
        <w:ind w:firstLine="480"/>
        <w:rPr>
          <w:rFonts w:ascii="宋体" w:hAnsi="宋体" w:cs="宋体"/>
          <w:sz w:val="24"/>
        </w:rPr>
      </w:pPr>
      <w:r>
        <w:rPr>
          <w:rFonts w:ascii="宋体" w:hAnsi="宋体" w:cs="宋体" w:hint="eastAsia"/>
          <w:sz w:val="24"/>
        </w:rPr>
        <w:t>（二）电气手动控制</w:t>
      </w:r>
    </w:p>
    <w:p w:rsidR="007C202B" w:rsidRDefault="00FD446B">
      <w:pPr>
        <w:spacing w:line="360" w:lineRule="auto"/>
        <w:ind w:firstLine="480"/>
        <w:rPr>
          <w:rFonts w:ascii="宋体" w:hAnsi="宋体" w:cs="宋体"/>
          <w:sz w:val="24"/>
        </w:rPr>
      </w:pPr>
      <w:r>
        <w:rPr>
          <w:rFonts w:ascii="宋体" w:hAnsi="宋体" w:cs="宋体" w:hint="eastAsia"/>
          <w:sz w:val="24"/>
        </w:rPr>
        <w:t>在防护区有人工作或值班时，将灭火控制箱内控制方式转换开关拨到“手动”位置，灭火系统处于手动控制状态。当保护区发生火情，可按下控制器上生动启动按钮，或打开设在防护区门外的手动控制盒，按下盒内启动按钮，即可启动灭火系统进行灭火。在自动控制状态，仍可实现电气手动控制，电气手动控制实施前保护区内的人员必须全部撤离。</w:t>
      </w:r>
    </w:p>
    <w:p w:rsidR="007C202B" w:rsidRDefault="00FD446B">
      <w:pPr>
        <w:spacing w:line="360" w:lineRule="auto"/>
        <w:ind w:firstLine="480"/>
        <w:rPr>
          <w:rFonts w:ascii="宋体" w:hAnsi="宋体" w:cs="宋体"/>
          <w:sz w:val="24"/>
        </w:rPr>
      </w:pPr>
      <w:r>
        <w:rPr>
          <w:rFonts w:ascii="宋体" w:hAnsi="宋体" w:cs="宋体" w:hint="eastAsia"/>
          <w:sz w:val="24"/>
        </w:rPr>
        <w:t>（三）机械应急手动控制</w:t>
      </w:r>
    </w:p>
    <w:p w:rsidR="007C202B" w:rsidRDefault="00FD446B">
      <w:pPr>
        <w:spacing w:line="360" w:lineRule="auto"/>
        <w:ind w:firstLine="480"/>
        <w:rPr>
          <w:rFonts w:ascii="宋体" w:hAnsi="宋体" w:cs="宋体"/>
          <w:sz w:val="24"/>
        </w:rPr>
      </w:pPr>
      <w:r>
        <w:rPr>
          <w:rFonts w:ascii="宋体" w:hAnsi="宋体" w:cs="宋体" w:hint="eastAsia"/>
          <w:sz w:val="24"/>
        </w:rPr>
        <w:t>当保护区发生火情，但由于电源发生故障或自动探测系统、控制系统失灵，不能执行灭火指令时，打开箱体门，按下储存瓶上电磁启动器的紧急按钮，即可释放灭火剂进行灭火。应急手动控制时，必须关闭影响灭火效果的设备（如通风机、门窗等），通知并确认防护区内人员已全部撤离后方可进行。</w:t>
      </w:r>
    </w:p>
    <w:p w:rsidR="007C202B" w:rsidRDefault="00FD446B">
      <w:pPr>
        <w:spacing w:line="360" w:lineRule="auto"/>
        <w:ind w:firstLine="480"/>
        <w:rPr>
          <w:rFonts w:ascii="宋体" w:hAnsi="宋体" w:cs="宋体"/>
          <w:sz w:val="24"/>
        </w:rPr>
      </w:pPr>
      <w:r>
        <w:rPr>
          <w:rFonts w:ascii="宋体" w:hAnsi="宋体" w:cs="宋体" w:hint="eastAsia"/>
          <w:sz w:val="24"/>
        </w:rPr>
        <w:t>当发生火灾警报，在延时时间内发现不需要启动灭火系统进行灭火的情况时，可按下控制器上或手动控制盒内的红色紧急停止按钮，即可阻止灭火指令的发出，停止系统灭火程序。</w:t>
      </w:r>
    </w:p>
    <w:p w:rsidR="007C202B" w:rsidRDefault="00FD446B">
      <w:pPr>
        <w:spacing w:line="360" w:lineRule="auto"/>
        <w:ind w:firstLine="480"/>
        <w:rPr>
          <w:rFonts w:ascii="宋体" w:hAnsi="宋体" w:cs="宋体"/>
          <w:sz w:val="24"/>
        </w:rPr>
      </w:pPr>
      <w:r>
        <w:rPr>
          <w:rFonts w:ascii="宋体" w:hAnsi="宋体" w:cs="宋体" w:hint="eastAsia"/>
          <w:sz w:val="24"/>
        </w:rPr>
        <w:t>实行灭火前，人员必须撤离防护区；喷放七氟丙烷后应保持必需的灭火时间才可给保护区通风换气，开放门窗；保护区未完成通风换气前人员不得进入，必须进入时应戴防毒面具。</w:t>
      </w:r>
    </w:p>
    <w:p w:rsidR="007C202B" w:rsidRDefault="00FD446B">
      <w:pPr>
        <w:spacing w:line="360" w:lineRule="auto"/>
        <w:ind w:firstLine="482"/>
        <w:rPr>
          <w:rFonts w:ascii="宋体" w:hAnsi="宋体" w:cs="宋体"/>
          <w:b/>
          <w:sz w:val="24"/>
        </w:rPr>
      </w:pPr>
      <w:r>
        <w:rPr>
          <w:rFonts w:ascii="宋体" w:hAnsi="宋体" w:cs="宋体" w:hint="eastAsia"/>
          <w:b/>
          <w:sz w:val="24"/>
        </w:rPr>
        <w:t>4、系统检测</w:t>
      </w:r>
    </w:p>
    <w:p w:rsidR="007C202B" w:rsidRDefault="00FD446B">
      <w:pPr>
        <w:spacing w:line="360" w:lineRule="auto"/>
        <w:ind w:firstLine="480"/>
        <w:rPr>
          <w:rFonts w:ascii="宋体" w:hAnsi="宋体" w:cs="宋体"/>
          <w:sz w:val="24"/>
        </w:rPr>
      </w:pPr>
      <w:r>
        <w:rPr>
          <w:rFonts w:ascii="宋体" w:hAnsi="宋体" w:cs="宋体" w:hint="eastAsia"/>
          <w:sz w:val="24"/>
        </w:rPr>
        <w:t>在不释放灭火剂而需检测系统时，可按下运行测试转换开关测试按钮，即可进行系统的测试。</w:t>
      </w:r>
    </w:p>
    <w:p w:rsidR="007C202B" w:rsidRDefault="00FD446B">
      <w:pPr>
        <w:spacing w:line="360" w:lineRule="auto"/>
        <w:ind w:firstLine="480"/>
        <w:rPr>
          <w:rFonts w:ascii="宋体" w:hAnsi="宋体" w:cs="宋体"/>
          <w:sz w:val="24"/>
        </w:rPr>
      </w:pPr>
      <w:r>
        <w:rPr>
          <w:rFonts w:ascii="宋体" w:hAnsi="宋体" w:cs="宋体" w:hint="eastAsia"/>
          <w:sz w:val="24"/>
        </w:rPr>
        <w:t>1）灭火控制器复位；</w:t>
      </w:r>
    </w:p>
    <w:p w:rsidR="007C202B" w:rsidRDefault="00FD446B">
      <w:pPr>
        <w:spacing w:line="360" w:lineRule="auto"/>
        <w:ind w:firstLine="480"/>
        <w:rPr>
          <w:rFonts w:ascii="宋体" w:hAnsi="宋体" w:cs="宋体"/>
          <w:sz w:val="24"/>
        </w:rPr>
      </w:pPr>
      <w:r>
        <w:rPr>
          <w:rFonts w:ascii="宋体" w:hAnsi="宋体" w:cs="宋体" w:hint="eastAsia"/>
          <w:sz w:val="24"/>
        </w:rPr>
        <w:t>2）压力信号发生器活塞复位；</w:t>
      </w:r>
    </w:p>
    <w:p w:rsidR="007C202B" w:rsidRDefault="00FD446B">
      <w:pPr>
        <w:spacing w:line="360" w:lineRule="auto"/>
        <w:ind w:firstLine="480"/>
        <w:rPr>
          <w:rFonts w:ascii="宋体" w:hAnsi="宋体" w:cs="宋体"/>
          <w:sz w:val="24"/>
        </w:rPr>
      </w:pPr>
      <w:r>
        <w:rPr>
          <w:rFonts w:ascii="宋体" w:hAnsi="宋体" w:cs="宋体" w:hint="eastAsia"/>
          <w:sz w:val="24"/>
        </w:rPr>
        <w:t>3）电磁启动器装置复位；</w:t>
      </w:r>
    </w:p>
    <w:p w:rsidR="007C202B" w:rsidRDefault="00FD446B">
      <w:pPr>
        <w:spacing w:line="360" w:lineRule="auto"/>
        <w:ind w:firstLine="480"/>
        <w:rPr>
          <w:rFonts w:ascii="宋体" w:hAnsi="宋体" w:cs="宋体"/>
          <w:sz w:val="24"/>
        </w:rPr>
      </w:pPr>
      <w:r>
        <w:rPr>
          <w:rFonts w:ascii="宋体" w:hAnsi="宋体" w:cs="宋体" w:hint="eastAsia"/>
          <w:sz w:val="24"/>
        </w:rPr>
        <w:t>4）容器阀重新更换密封膜片；</w:t>
      </w:r>
    </w:p>
    <w:p w:rsidR="007C202B" w:rsidRDefault="00FD446B">
      <w:pPr>
        <w:spacing w:line="360" w:lineRule="auto"/>
        <w:ind w:firstLine="480"/>
        <w:rPr>
          <w:rFonts w:ascii="宋体" w:hAnsi="宋体" w:cs="宋体"/>
          <w:sz w:val="24"/>
        </w:rPr>
      </w:pPr>
      <w:r>
        <w:rPr>
          <w:rFonts w:ascii="宋体" w:hAnsi="宋体" w:cs="宋体" w:hint="eastAsia"/>
          <w:sz w:val="24"/>
        </w:rPr>
        <w:t>5）按设计要求重新充装灭火剂；</w:t>
      </w:r>
    </w:p>
    <w:p w:rsidR="007C202B" w:rsidRDefault="00FD446B">
      <w:pPr>
        <w:spacing w:line="360" w:lineRule="auto"/>
        <w:ind w:firstLine="480"/>
        <w:rPr>
          <w:rFonts w:ascii="宋体" w:hAnsi="宋体" w:cs="宋体"/>
          <w:sz w:val="24"/>
        </w:rPr>
      </w:pPr>
      <w:r>
        <w:rPr>
          <w:rFonts w:ascii="宋体" w:hAnsi="宋体" w:cs="宋体" w:hint="eastAsia"/>
          <w:sz w:val="24"/>
        </w:rPr>
        <w:t>6）箱体喷头接头、容器阀、连接软管的连接处必须安装正确，保持密封。</w:t>
      </w:r>
    </w:p>
    <w:p w:rsidR="007C202B" w:rsidRDefault="00FD446B">
      <w:pPr>
        <w:spacing w:line="360" w:lineRule="auto"/>
        <w:ind w:firstLine="482"/>
        <w:rPr>
          <w:rFonts w:ascii="宋体" w:hAnsi="宋体" w:cs="宋体"/>
          <w:b/>
          <w:sz w:val="24"/>
        </w:rPr>
      </w:pPr>
      <w:r>
        <w:rPr>
          <w:rFonts w:ascii="宋体" w:hAnsi="宋体" w:cs="宋体" w:hint="eastAsia"/>
          <w:b/>
          <w:sz w:val="24"/>
        </w:rPr>
        <w:t xml:space="preserve">5、接地要求 </w:t>
      </w:r>
    </w:p>
    <w:p w:rsidR="007C202B" w:rsidRDefault="00FD446B">
      <w:pPr>
        <w:spacing w:line="360" w:lineRule="auto"/>
        <w:ind w:firstLine="480"/>
        <w:rPr>
          <w:rFonts w:ascii="宋体" w:hAnsi="宋体" w:cs="宋体"/>
          <w:sz w:val="24"/>
        </w:rPr>
      </w:pPr>
      <w:r>
        <w:rPr>
          <w:rFonts w:ascii="宋体" w:hAnsi="宋体" w:cs="宋体" w:hint="eastAsia"/>
          <w:sz w:val="24"/>
        </w:rPr>
        <w:lastRenderedPageBreak/>
        <w:t>1）专用接地系统的接地电阻值不大于4Ω；</w:t>
      </w:r>
    </w:p>
    <w:p w:rsidR="007C202B" w:rsidRDefault="00FD446B">
      <w:pPr>
        <w:spacing w:line="360" w:lineRule="auto"/>
        <w:ind w:firstLine="480"/>
        <w:rPr>
          <w:rFonts w:ascii="宋体" w:hAnsi="宋体" w:cs="宋体"/>
          <w:sz w:val="24"/>
        </w:rPr>
      </w:pPr>
      <w:r>
        <w:rPr>
          <w:rFonts w:ascii="宋体" w:hAnsi="宋体" w:cs="宋体" w:hint="eastAsia"/>
          <w:sz w:val="24"/>
        </w:rPr>
        <w:t>2）采用共用接地系统时，接地电阻不大于1Ω。</w:t>
      </w:r>
    </w:p>
    <w:p w:rsidR="007C202B" w:rsidRDefault="007C202B"/>
    <w:p w:rsidR="007C202B" w:rsidRDefault="007C202B"/>
    <w:p w:rsidR="007C202B" w:rsidRDefault="007C202B"/>
    <w:p w:rsidR="007C202B" w:rsidRDefault="007C202B"/>
    <w:p w:rsidR="007C202B" w:rsidRDefault="007C202B"/>
    <w:p w:rsidR="007C202B" w:rsidRDefault="007C202B"/>
    <w:p w:rsidR="007C202B" w:rsidRDefault="007C202B">
      <w:pPr>
        <w:pStyle w:val="a3"/>
      </w:pPr>
    </w:p>
    <w:p w:rsidR="007C202B" w:rsidRDefault="007C202B"/>
    <w:p w:rsidR="007C202B" w:rsidRDefault="007C202B">
      <w:pPr>
        <w:widowControl/>
        <w:jc w:val="left"/>
      </w:pPr>
    </w:p>
    <w:p w:rsidR="007C202B" w:rsidRDefault="007C202B">
      <w:pPr>
        <w:pStyle w:val="1"/>
        <w:rPr>
          <w:sz w:val="32"/>
        </w:rPr>
        <w:sectPr w:rsidR="007C202B">
          <w:pgSz w:w="11906" w:h="16838"/>
          <w:pgMar w:top="1134" w:right="1134" w:bottom="1134" w:left="1134" w:header="851" w:footer="992" w:gutter="0"/>
          <w:cols w:space="0"/>
          <w:docGrid w:type="lines" w:linePitch="312"/>
        </w:sectPr>
      </w:pPr>
    </w:p>
    <w:p w:rsidR="007C202B" w:rsidRDefault="00FD446B">
      <w:pPr>
        <w:pStyle w:val="1"/>
        <w:rPr>
          <w:sz w:val="32"/>
        </w:rPr>
      </w:pPr>
      <w:r>
        <w:rPr>
          <w:rFonts w:hint="eastAsia"/>
          <w:sz w:val="32"/>
        </w:rPr>
        <w:lastRenderedPageBreak/>
        <w:t>五、达州传媒中心日报社演播室预算清单</w:t>
      </w:r>
    </w:p>
    <w:tbl>
      <w:tblPr>
        <w:tblW w:w="4989" w:type="pct"/>
        <w:tblInd w:w="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
        <w:gridCol w:w="1492"/>
        <w:gridCol w:w="7087"/>
        <w:gridCol w:w="362"/>
        <w:gridCol w:w="297"/>
      </w:tblGrid>
      <w:tr w:rsidR="007C202B">
        <w:trPr>
          <w:tblHeader/>
        </w:trPr>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序号</w:t>
            </w:r>
          </w:p>
        </w:tc>
        <w:tc>
          <w:tcPr>
            <w:tcW w:w="75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货物名称</w:t>
            </w:r>
          </w:p>
        </w:tc>
        <w:tc>
          <w:tcPr>
            <w:tcW w:w="3603"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技术参数</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数量</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单位</w:t>
            </w:r>
          </w:p>
        </w:tc>
      </w:tr>
      <w:tr w:rsidR="007C202B">
        <w:tc>
          <w:tcPr>
            <w:tcW w:w="5000" w:type="pct"/>
            <w:gridSpan w:val="5"/>
            <w:shd w:val="clear" w:color="000000" w:fill="BDD7EE"/>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4"/>
                <w:szCs w:val="20"/>
              </w:rPr>
              <w:t xml:space="preserve">超高清（4K）演播室系统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一、</w:t>
            </w:r>
          </w:p>
        </w:tc>
        <w:tc>
          <w:tcPr>
            <w:tcW w:w="759" w:type="pct"/>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7号高清演播室音视频设备</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A、</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摄像机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vMerge w:val="restar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4K演播室摄像机</w:t>
            </w:r>
          </w:p>
        </w:tc>
        <w:tc>
          <w:tcPr>
            <w:tcW w:w="3603" w:type="pct"/>
            <w:vMerge w:val="restar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不低于2/3英寸3CMOS 4K摄像机</w:t>
            </w:r>
            <w:r>
              <w:rPr>
                <w:rFonts w:ascii="宋体" w:hAnsi="宋体" w:cs="宋体" w:hint="eastAsia"/>
                <w:color w:val="000000"/>
                <w:kern w:val="0"/>
                <w:sz w:val="20"/>
                <w:szCs w:val="20"/>
              </w:rPr>
              <w:br/>
              <w:t>具备全域快门或类似功能，消除果冻效应和闪光带</w:t>
            </w:r>
            <w:r>
              <w:rPr>
                <w:rFonts w:ascii="宋体" w:hAnsi="宋体" w:cs="宋体" w:hint="eastAsia"/>
                <w:color w:val="000000"/>
                <w:kern w:val="0"/>
                <w:sz w:val="20"/>
                <w:szCs w:val="20"/>
              </w:rPr>
              <w:br/>
              <w:t xml:space="preserve">灵敏度不低于F11（4K@50P） </w:t>
            </w:r>
            <w:r>
              <w:rPr>
                <w:rFonts w:ascii="宋体" w:hAnsi="宋体" w:cs="宋体" w:hint="eastAsia"/>
                <w:color w:val="000000"/>
                <w:kern w:val="0"/>
                <w:sz w:val="20"/>
                <w:szCs w:val="20"/>
              </w:rPr>
              <w:br/>
              <w:t>基础信噪比不低于62dB，(HD@50P)</w:t>
            </w:r>
            <w:r>
              <w:rPr>
                <w:rFonts w:ascii="宋体" w:hAnsi="宋体" w:cs="宋体" w:hint="eastAsia"/>
                <w:color w:val="000000"/>
                <w:kern w:val="0"/>
                <w:sz w:val="20"/>
                <w:szCs w:val="20"/>
              </w:rPr>
              <w:br/>
              <w:t>调制深度55%(HD@50P，27Mhz/1080i)</w:t>
            </w:r>
            <w:r>
              <w:rPr>
                <w:rFonts w:ascii="宋体" w:hAnsi="宋体" w:cs="宋体" w:hint="eastAsia"/>
                <w:color w:val="000000"/>
                <w:kern w:val="0"/>
                <w:sz w:val="20"/>
                <w:szCs w:val="20"/>
              </w:rPr>
              <w:br/>
              <w:t>机头具有两路通话耳机接口，且每路皆具有两个独立的通话线路并可独立调整</w:t>
            </w:r>
            <w:r>
              <w:rPr>
                <w:rFonts w:ascii="宋体" w:hAnsi="宋体" w:cs="宋体" w:hint="eastAsia"/>
                <w:color w:val="000000"/>
                <w:kern w:val="0"/>
                <w:sz w:val="20"/>
                <w:szCs w:val="20"/>
              </w:rPr>
              <w:br/>
              <w:t>机头具有光学ND/CC滤镜</w:t>
            </w:r>
            <w:r>
              <w:rPr>
                <w:rFonts w:ascii="宋体" w:hAnsi="宋体" w:cs="宋体" w:hint="eastAsia"/>
                <w:color w:val="000000"/>
                <w:kern w:val="0"/>
                <w:sz w:val="20"/>
                <w:szCs w:val="20"/>
              </w:rPr>
              <w:br/>
              <w:t>机头可同时输出本机信号，返送信号以及题词器信号（HDSDI）</w:t>
            </w:r>
            <w:r>
              <w:rPr>
                <w:rFonts w:ascii="宋体" w:hAnsi="宋体" w:cs="宋体" w:hint="eastAsia"/>
                <w:color w:val="000000"/>
                <w:kern w:val="0"/>
                <w:sz w:val="20"/>
                <w:szCs w:val="20"/>
              </w:rPr>
              <w:br/>
              <w:t>机头具有不少于5个功能指派键</w:t>
            </w:r>
            <w:r>
              <w:rPr>
                <w:rFonts w:ascii="宋体" w:hAnsi="宋体" w:cs="宋体" w:hint="eastAsia"/>
                <w:color w:val="000000"/>
                <w:kern w:val="0"/>
                <w:sz w:val="20"/>
                <w:szCs w:val="20"/>
              </w:rPr>
              <w:br/>
              <w:t>必须采用光纤传输，Lemo 接口, 最大传输距离可达2公里</w:t>
            </w:r>
            <w:r>
              <w:rPr>
                <w:rFonts w:ascii="宋体" w:hAnsi="宋体" w:cs="宋体" w:hint="eastAsia"/>
                <w:color w:val="000000"/>
                <w:kern w:val="0"/>
                <w:sz w:val="20"/>
                <w:szCs w:val="20"/>
              </w:rPr>
              <w:br/>
              <w:t>具有自动镜头失真补偿</w:t>
            </w:r>
            <w:r>
              <w:rPr>
                <w:rFonts w:ascii="宋体" w:hAnsi="宋体" w:cs="宋体" w:hint="eastAsia"/>
                <w:color w:val="000000"/>
                <w:kern w:val="0"/>
                <w:sz w:val="20"/>
                <w:szCs w:val="20"/>
              </w:rPr>
              <w:br/>
              <w:t>摄像机具有HD提词器信号传输的能力，即由基站至机头传输一路高清HD-SDI信号的能力（摄像机设置成QFHD拍摄格式）</w:t>
            </w:r>
            <w:r>
              <w:rPr>
                <w:rFonts w:ascii="宋体" w:hAnsi="宋体" w:cs="宋体" w:hint="eastAsia"/>
                <w:color w:val="000000"/>
                <w:kern w:val="0"/>
                <w:sz w:val="20"/>
                <w:szCs w:val="20"/>
              </w:rPr>
              <w:br/>
              <w:t>摄像机机头配备3个SDI接口，可以输出本机和返送信号，HD提词器信号。</w:t>
            </w:r>
            <w:r>
              <w:rPr>
                <w:rFonts w:ascii="宋体" w:hAnsi="宋体" w:cs="宋体" w:hint="eastAsia"/>
                <w:color w:val="000000"/>
                <w:kern w:val="0"/>
                <w:sz w:val="20"/>
                <w:szCs w:val="20"/>
              </w:rPr>
              <w:br/>
              <w:t>支持NETWORK TRUNK （1G/100M）4K拍摄时不具备。</w:t>
            </w:r>
            <w:r>
              <w:rPr>
                <w:rFonts w:ascii="宋体" w:hAnsi="宋体" w:cs="宋体" w:hint="eastAsia"/>
                <w:color w:val="000000"/>
                <w:kern w:val="0"/>
                <w:sz w:val="20"/>
                <w:szCs w:val="20"/>
              </w:rPr>
              <w:br/>
              <w:t>支持HDR流程，SLOG3_Live，HLG，HLG_LIVE</w:t>
            </w:r>
            <w:r>
              <w:rPr>
                <w:rFonts w:ascii="宋体" w:hAnsi="宋体" w:cs="宋体" w:hint="eastAsia"/>
                <w:color w:val="000000"/>
                <w:kern w:val="0"/>
                <w:sz w:val="20"/>
                <w:szCs w:val="20"/>
              </w:rPr>
              <w:br/>
              <w:t>可以同时输出HDR和SDR的图像。并进行增益差、黑电平偏移、HDR拐点等设置。</w:t>
            </w:r>
            <w:r>
              <w:rPr>
                <w:rFonts w:ascii="宋体" w:hAnsi="宋体" w:cs="宋体" w:hint="eastAsia"/>
                <w:color w:val="000000"/>
                <w:kern w:val="0"/>
                <w:sz w:val="20"/>
                <w:szCs w:val="20"/>
              </w:rPr>
              <w:br/>
              <w:t>摄像机外侧面板配置电子墨水号码牌，可根据CCU设置的号码跟随显示。</w:t>
            </w:r>
            <w:r>
              <w:rPr>
                <w:rFonts w:ascii="宋体" w:hAnsi="宋体" w:cs="宋体" w:hint="eastAsia"/>
                <w:color w:val="000000"/>
                <w:kern w:val="0"/>
                <w:sz w:val="20"/>
                <w:szCs w:val="20"/>
              </w:rPr>
              <w:br/>
              <w:t>摄像机机头输出12V直流电，2.5A电流。</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2</w:t>
            </w:r>
          </w:p>
        </w:tc>
        <w:tc>
          <w:tcPr>
            <w:tcW w:w="759" w:type="pct"/>
            <w:shd w:val="clear" w:color="000000"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摄像机光纤电缆</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50</w:t>
            </w:r>
            <w:r>
              <w:rPr>
                <w:rFonts w:ascii="宋体" w:hAnsi="宋体" w:cs="宋体" w:hint="eastAsia"/>
                <w:kern w:val="0"/>
                <w:sz w:val="20"/>
                <w:szCs w:val="20"/>
              </w:rPr>
              <w:t>米9.2mm 摄像机光缆 （LEMO接口）</w:t>
            </w:r>
          </w:p>
        </w:tc>
        <w:tc>
          <w:tcPr>
            <w:tcW w:w="184"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3</w:t>
            </w:r>
          </w:p>
        </w:tc>
        <w:tc>
          <w:tcPr>
            <w:tcW w:w="759" w:type="pct"/>
            <w:shd w:val="clear" w:color="000000"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光缆拔插工具</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光缆拔插工具</w:t>
            </w:r>
          </w:p>
        </w:tc>
        <w:tc>
          <w:tcPr>
            <w:tcW w:w="184"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4</w:t>
            </w:r>
          </w:p>
        </w:tc>
        <w:tc>
          <w:tcPr>
            <w:tcW w:w="759" w:type="pct"/>
            <w:shd w:val="clear" w:color="000000"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光纤清洁工具</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光缆一键式清洁工具</w:t>
            </w:r>
          </w:p>
        </w:tc>
        <w:tc>
          <w:tcPr>
            <w:tcW w:w="184"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B、</w:t>
            </w:r>
          </w:p>
        </w:tc>
        <w:tc>
          <w:tcPr>
            <w:tcW w:w="759" w:type="pct"/>
            <w:shd w:val="clear" w:color="000000" w:fill="FFFFFF"/>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摄像机承托系统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vMerge w:val="restar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三脚架（铝合金）</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100mm球碗,云台标准承重10-15ＫＧ，水平垂直各4档，动态平衡7档，发光水平仪，铝管双级脚架,双手柄,快速锁,中置或地板延伸器,软包</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三脚架脚轮</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2</w:t>
            </w:r>
          </w:p>
        </w:tc>
        <w:tc>
          <w:tcPr>
            <w:tcW w:w="759" w:type="pct"/>
            <w:vMerge w:val="restart"/>
            <w:shd w:val="clear" w:color="000000"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三脚架（碳纤维）</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100mm球碗,云台标准承重25ＫＧ，水平垂直各8档，动态平衡15档，发光水平仪，铝管双级脚架,双手柄,快速锁,中置或地板延伸器,软包</w:t>
            </w:r>
          </w:p>
        </w:tc>
        <w:tc>
          <w:tcPr>
            <w:tcW w:w="184"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三脚架脚轮</w:t>
            </w:r>
          </w:p>
        </w:tc>
        <w:tc>
          <w:tcPr>
            <w:tcW w:w="184"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C、</w:t>
            </w:r>
          </w:p>
        </w:tc>
        <w:tc>
          <w:tcPr>
            <w:tcW w:w="759" w:type="pct"/>
            <w:shd w:val="clear" w:color="000000" w:fill="FFFFFF"/>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镜头</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4K广播级便携式标准镜头</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2/3英寸CCD高清摄像机适用4K标准镜头，标准B4卡口；变焦倍率18倍，2倍扩展，焦距不大于7.6mm；全伺服控制</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UV镜</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UV</w:t>
            </w:r>
            <w:r>
              <w:rPr>
                <w:rFonts w:ascii="宋体" w:hAnsi="宋体" w:cs="宋体" w:hint="eastAsia"/>
                <w:kern w:val="0"/>
                <w:sz w:val="20"/>
                <w:szCs w:val="20"/>
              </w:rPr>
              <w:t>镜</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伺服</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全伺服控制器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lastRenderedPageBreak/>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4K广播级便携广角镜头</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2/3英寸CCD高清摄像机适用4K广角镜头，标准B4卡口；变焦倍率14倍，2倍扩展，广角端焦距不大于4.5mm；全伺服控制</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UV镜</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4K保护镜</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伺服</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全伺服控制器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D、</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数字视频切换台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4K切换台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切换台处理器不少于2M/E的4K制作，4M/E高清制作,</w:t>
            </w:r>
            <w:r>
              <w:rPr>
                <w:rFonts w:ascii="宋体" w:hAnsi="宋体" w:cs="宋体" w:hint="eastAsia"/>
                <w:kern w:val="0"/>
                <w:sz w:val="20"/>
                <w:szCs w:val="20"/>
              </w:rPr>
              <w:br/>
              <w:t>机箱不大于4RU。</w:t>
            </w:r>
            <w:r>
              <w:rPr>
                <w:rFonts w:ascii="宋体" w:hAnsi="宋体" w:cs="宋体" w:hint="eastAsia"/>
                <w:kern w:val="0"/>
                <w:sz w:val="20"/>
                <w:szCs w:val="20"/>
              </w:rPr>
              <w:br/>
              <w:t>4K不少于24路输入，不少于12路输出。通过扩展可以达到高清不少于44路输入，不少于24路输出。</w:t>
            </w:r>
            <w:r>
              <w:rPr>
                <w:rFonts w:ascii="宋体" w:hAnsi="宋体" w:cs="宋体" w:hint="eastAsia"/>
                <w:kern w:val="0"/>
                <w:sz w:val="20"/>
                <w:szCs w:val="20"/>
              </w:rPr>
              <w:br/>
              <w:t>可支持4K 2SI，1080i/P:50,59.94 等信号格式。</w:t>
            </w:r>
            <w:r>
              <w:rPr>
                <w:rFonts w:ascii="宋体" w:hAnsi="宋体" w:cs="宋体" w:hint="eastAsia"/>
                <w:kern w:val="0"/>
                <w:sz w:val="20"/>
                <w:szCs w:val="20"/>
              </w:rPr>
              <w:br/>
              <w:t xml:space="preserve">12G-SDI基带接口, </w:t>
            </w:r>
            <w:r>
              <w:rPr>
                <w:rFonts w:ascii="宋体" w:hAnsi="宋体" w:cs="宋体" w:hint="eastAsia"/>
                <w:kern w:val="0"/>
                <w:sz w:val="20"/>
                <w:szCs w:val="20"/>
              </w:rPr>
              <w:br/>
              <w:t>12G-SDI板卡, 兼容4*3G的4K信号, 且每块支持4路4K信号 或者16路高清</w:t>
            </w:r>
            <w:r>
              <w:rPr>
                <w:rFonts w:ascii="宋体" w:hAnsi="宋体" w:cs="宋体" w:hint="eastAsia"/>
                <w:kern w:val="0"/>
                <w:sz w:val="20"/>
                <w:szCs w:val="20"/>
              </w:rPr>
              <w:br/>
              <w:t>4K :最大支持24路帧同步，12路格式转换，6路数字信号处理形式的CCR色彩校正 ，可选配最大6路HDR-SDR转换</w:t>
            </w:r>
            <w:r>
              <w:rPr>
                <w:rFonts w:ascii="宋体" w:hAnsi="宋体" w:cs="宋体" w:hint="eastAsia"/>
                <w:kern w:val="0"/>
                <w:sz w:val="20"/>
                <w:szCs w:val="20"/>
              </w:rPr>
              <w:br/>
              <w:t>扩展后HD：最大支持48路I-P转换，48路帧同步，24路格式转换，12路数字信号处理形式的CCR色彩校正 ，可选配最大12路HDR-SDR转换</w:t>
            </w:r>
            <w:r>
              <w:rPr>
                <w:rFonts w:ascii="宋体" w:hAnsi="宋体" w:cs="宋体" w:hint="eastAsia"/>
                <w:kern w:val="0"/>
                <w:sz w:val="20"/>
                <w:szCs w:val="20"/>
              </w:rPr>
              <w:br/>
              <w:t>4K：6路输出格式转换，3路输出的CCR色彩矫正，（选配）3路HDR-SDR转换</w:t>
            </w:r>
            <w:r>
              <w:rPr>
                <w:rFonts w:ascii="宋体" w:hAnsi="宋体" w:cs="宋体" w:hint="eastAsia"/>
                <w:kern w:val="0"/>
                <w:sz w:val="20"/>
                <w:szCs w:val="20"/>
              </w:rPr>
              <w:br/>
              <w:t>高清：12路输出格式转换，6路输出的CCR色彩矫正，（选配）6路HDR-SDR转换</w:t>
            </w:r>
            <w:r>
              <w:rPr>
                <w:rFonts w:ascii="宋体" w:hAnsi="宋体" w:cs="宋体" w:hint="eastAsia"/>
                <w:kern w:val="0"/>
                <w:sz w:val="20"/>
                <w:szCs w:val="20"/>
              </w:rPr>
              <w:br/>
              <w:t>高清模式，扩展后最大支持4级M/E，一共16个全功能键，每个全功能键含2.5D DME特效。</w:t>
            </w:r>
            <w:r>
              <w:rPr>
                <w:rFonts w:ascii="宋体" w:hAnsi="宋体" w:cs="宋体" w:hint="eastAsia"/>
                <w:kern w:val="0"/>
                <w:sz w:val="20"/>
                <w:szCs w:val="20"/>
              </w:rPr>
              <w:br/>
              <w:t>4K模式，最大可升级2ME ,一共 4个全功能键,每个全功能键含2.5D DME特效</w:t>
            </w:r>
            <w:r>
              <w:rPr>
                <w:rFonts w:ascii="宋体" w:hAnsi="宋体" w:cs="宋体" w:hint="eastAsia"/>
                <w:kern w:val="0"/>
                <w:sz w:val="20"/>
                <w:szCs w:val="20"/>
              </w:rPr>
              <w:br/>
              <w:t>HD ：2通道多画面监看</w:t>
            </w:r>
            <w:r>
              <w:rPr>
                <w:rFonts w:ascii="宋体" w:hAnsi="宋体" w:cs="宋体" w:hint="eastAsia"/>
                <w:kern w:val="0"/>
                <w:sz w:val="20"/>
                <w:szCs w:val="20"/>
              </w:rPr>
              <w:br/>
              <w:t xml:space="preserve">4k:  1通道4K多画面监看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2ME  不少于16个直切键面板，每级具有转换模块, 液晶按键模块。</w:t>
            </w:r>
            <w:r>
              <w:rPr>
                <w:rFonts w:ascii="宋体" w:hAnsi="宋体" w:cs="宋体" w:hint="eastAsia"/>
                <w:kern w:val="0"/>
                <w:sz w:val="20"/>
                <w:szCs w:val="20"/>
              </w:rPr>
              <w:br/>
              <w:t>源名显示支持12个字符OLED显示, 可显示双重源名, 具有独立彩色提示灯和彩色交叉点双重提示, 彩色交叉点按键, 支持源名分组。</w:t>
            </w:r>
            <w:r>
              <w:rPr>
                <w:rFonts w:ascii="宋体" w:hAnsi="宋体" w:cs="宋体" w:hint="eastAsia"/>
                <w:kern w:val="0"/>
                <w:sz w:val="20"/>
                <w:szCs w:val="20"/>
              </w:rPr>
              <w:br/>
              <w:t>支持控制面板交叉点的源名分配表不少于15个。</w:t>
            </w:r>
            <w:r>
              <w:rPr>
                <w:rFonts w:ascii="宋体" w:hAnsi="宋体" w:cs="宋体" w:hint="eastAsia"/>
                <w:kern w:val="0"/>
                <w:sz w:val="20"/>
                <w:szCs w:val="20"/>
              </w:rPr>
              <w:br/>
              <w:t>M/E行交叉点按键区具有不少于15个液晶显示按键, 可实时显示各种母线, 键, 宏, 交叉点等各种信息，并可自由定义。</w:t>
            </w:r>
            <w:r>
              <w:rPr>
                <w:rFonts w:ascii="宋体" w:hAnsi="宋体" w:cs="宋体" w:hint="eastAsia"/>
                <w:kern w:val="0"/>
                <w:sz w:val="20"/>
                <w:szCs w:val="20"/>
              </w:rPr>
              <w:br/>
              <w:t>每级ME行，支持自由指派模式，A/B母线交叉点支持大按键，可分配为AUX母线选择，并可在PGM/PVM/AUX母线之间自由一键切换。</w:t>
            </w:r>
            <w:r>
              <w:rPr>
                <w:rFonts w:ascii="宋体" w:hAnsi="宋体" w:cs="宋体" w:hint="eastAsia"/>
                <w:kern w:val="0"/>
                <w:sz w:val="20"/>
                <w:szCs w:val="20"/>
              </w:rPr>
              <w:br/>
              <w:t>每级M/E行具有独立的15键液晶按键模块, 可实现KEY, WIPE, DME等各种功能设定和调用。</w:t>
            </w:r>
            <w:r>
              <w:rPr>
                <w:rFonts w:ascii="宋体" w:hAnsi="宋体" w:cs="宋体" w:hint="eastAsia"/>
                <w:kern w:val="0"/>
                <w:sz w:val="20"/>
                <w:szCs w:val="20"/>
              </w:rPr>
              <w:br/>
              <w:t>轨迹球，具有OLED提示窗, 支持DME控制、 设备控制、关键帧控制等。</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酷睿i3 8G+128G 二合一平板电脑  10.5英寸</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企业级千兆无线 路由器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E、</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矩阵</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1</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4K视频矩阵</w:t>
            </w:r>
          </w:p>
        </w:tc>
        <w:tc>
          <w:tcPr>
            <w:tcW w:w="3603" w:type="pct"/>
            <w:vMerge w:val="restart"/>
            <w:shd w:val="clear" w:color="auto" w:fill="auto"/>
            <w:vAlign w:val="center"/>
          </w:tcPr>
          <w:p w:rsidR="007C202B" w:rsidRDefault="00FD446B">
            <w:pPr>
              <w:widowControl/>
              <w:spacing w:after="240"/>
              <w:jc w:val="left"/>
              <w:rPr>
                <w:rFonts w:ascii="宋体" w:hAnsi="宋体" w:cs="宋体"/>
                <w:kern w:val="0"/>
                <w:sz w:val="20"/>
                <w:szCs w:val="20"/>
              </w:rPr>
            </w:pPr>
            <w:r>
              <w:rPr>
                <w:rFonts w:ascii="宋体" w:hAnsi="宋体" w:cs="宋体" w:hint="eastAsia"/>
                <w:kern w:val="0"/>
                <w:sz w:val="20"/>
                <w:szCs w:val="20"/>
              </w:rPr>
              <w:t>1.1 数量：1套；</w:t>
            </w:r>
            <w:r>
              <w:rPr>
                <w:rFonts w:ascii="宋体" w:hAnsi="宋体" w:cs="宋体" w:hint="eastAsia"/>
                <w:kern w:val="0"/>
                <w:sz w:val="20"/>
                <w:szCs w:val="20"/>
              </w:rPr>
              <w:br/>
              <w:t>1.2 机箱板卡式结构，1RU机箱，矩阵规模32x32，其中全部为UHD 12G/3G/HD/SD-SDI输入输出；</w:t>
            </w:r>
            <w:r>
              <w:rPr>
                <w:rFonts w:ascii="宋体" w:hAnsi="宋体" w:cs="宋体" w:hint="eastAsia"/>
                <w:kern w:val="0"/>
                <w:sz w:val="20"/>
                <w:szCs w:val="20"/>
              </w:rPr>
              <w:br/>
              <w:t>1.3 每块输入输出板卡为16x16规模，并具有2个独立SFP接口可以扩展不同</w:t>
            </w:r>
            <w:r>
              <w:rPr>
                <w:rFonts w:ascii="宋体" w:hAnsi="宋体" w:cs="宋体" w:hint="eastAsia"/>
                <w:kern w:val="0"/>
                <w:sz w:val="20"/>
                <w:szCs w:val="20"/>
              </w:rPr>
              <w:lastRenderedPageBreak/>
              <w:t>的SFP模块</w:t>
            </w:r>
            <w:r>
              <w:rPr>
                <w:rFonts w:ascii="宋体" w:hAnsi="宋体" w:cs="宋体" w:hint="eastAsia"/>
                <w:kern w:val="0"/>
                <w:sz w:val="20"/>
                <w:szCs w:val="20"/>
              </w:rPr>
              <w:br/>
              <w:t>1.4 矩阵主机可选配第二张输入输出板卡，将其规模扩展至最大36x36，选配的输入输出板卡类型可选择16x16 12G-SDI接口、18xSFP接口、以及4x100GbE IP接口；</w:t>
            </w:r>
            <w:r>
              <w:rPr>
                <w:rFonts w:ascii="宋体" w:hAnsi="宋体" w:cs="宋体" w:hint="eastAsia"/>
                <w:kern w:val="0"/>
                <w:sz w:val="20"/>
                <w:szCs w:val="20"/>
              </w:rPr>
              <w:br/>
              <w:t>1.5 支持多种矩阵控制协议，可接受自动播出控制系统指令，可选配SNMP；</w:t>
            </w:r>
            <w:r>
              <w:rPr>
                <w:rFonts w:ascii="宋体" w:hAnsi="宋体" w:cs="宋体" w:hint="eastAsia"/>
                <w:kern w:val="0"/>
                <w:sz w:val="20"/>
                <w:szCs w:val="20"/>
              </w:rPr>
              <w:br/>
              <w:t>1.6 SFP模块可选择HDMI输入输出、3G/12G光发光收、MADI等模块；</w:t>
            </w:r>
            <w:r>
              <w:rPr>
                <w:rFonts w:ascii="宋体" w:hAnsi="宋体" w:cs="宋体" w:hint="eastAsia"/>
                <w:kern w:val="0"/>
                <w:sz w:val="20"/>
                <w:szCs w:val="20"/>
              </w:rPr>
              <w:br/>
              <w:t>1.7 矩阵码率支持270Mb/s-12Gb/s的480i/576i/720p/1080i/1080p/2160p的数字视频信号，信号标准为SMPTE 259M (SD),  292M (HD), 424 (3G), 425-5 (3G Quad link), 和2082-10 (12G) 10 bits SDI/ HD-SDI BNC；</w:t>
            </w:r>
            <w:r>
              <w:rPr>
                <w:rFonts w:ascii="宋体" w:hAnsi="宋体" w:cs="宋体" w:hint="eastAsia"/>
                <w:kern w:val="0"/>
                <w:sz w:val="20"/>
                <w:szCs w:val="20"/>
              </w:rPr>
              <w:br/>
              <w:t>1.8 内置UHD 2SI 4x3G与12G信号相互转换器；</w:t>
            </w:r>
            <w:r>
              <w:rPr>
                <w:rFonts w:ascii="宋体" w:hAnsi="宋体" w:cs="宋体" w:hint="eastAsia"/>
                <w:kern w:val="0"/>
                <w:sz w:val="20"/>
                <w:szCs w:val="20"/>
              </w:rPr>
              <w:br/>
              <w:t>1.9 标配具有4K输出净/静切换功能，可选配浮动3G/12G帧同步授权，最大所有输入都可以扩展3G/12G帧同步；</w:t>
            </w:r>
            <w:r>
              <w:rPr>
                <w:rFonts w:ascii="宋体" w:hAnsi="宋体" w:cs="宋体" w:hint="eastAsia"/>
                <w:kern w:val="0"/>
                <w:sz w:val="20"/>
                <w:szCs w:val="20"/>
              </w:rPr>
              <w:br/>
              <w:t>1.10 配置5通道独立画面分割器授权，最大可以扩展至6个独立通道画面分割器通道；</w:t>
            </w:r>
            <w:r>
              <w:rPr>
                <w:rFonts w:ascii="宋体" w:hAnsi="宋体" w:cs="宋体" w:hint="eastAsia"/>
                <w:kern w:val="0"/>
                <w:sz w:val="20"/>
                <w:szCs w:val="20"/>
              </w:rPr>
              <w:br/>
              <w:t>1.11 画面分割器支持用户自定义布局，每个画面分割器可最多显示100个PIP小画面，每个小画面均支持任意矩阵内输入或输出信号；</w:t>
            </w:r>
            <w:r>
              <w:rPr>
                <w:rFonts w:ascii="宋体" w:hAnsi="宋体" w:cs="宋体" w:hint="eastAsia"/>
                <w:kern w:val="0"/>
                <w:sz w:val="20"/>
                <w:szCs w:val="20"/>
              </w:rPr>
              <w:br/>
              <w:t>1.12 画面分割器支持静态／动态源名显示、音柱显示，画面分割器处理延时不超过1帧；</w:t>
            </w:r>
            <w:r>
              <w:rPr>
                <w:rFonts w:ascii="宋体" w:hAnsi="宋体" w:cs="宋体" w:hint="eastAsia"/>
                <w:kern w:val="0"/>
                <w:sz w:val="20"/>
                <w:szCs w:val="20"/>
              </w:rPr>
              <w:br/>
              <w:t>1.13 动态源名协议支持TSL协议；</w:t>
            </w:r>
            <w:r>
              <w:rPr>
                <w:rFonts w:ascii="宋体" w:hAnsi="宋体" w:cs="宋体" w:hint="eastAsia"/>
                <w:kern w:val="0"/>
                <w:sz w:val="20"/>
                <w:szCs w:val="20"/>
              </w:rPr>
              <w:br/>
              <w:t>1.14 标配具有1个矩阵视频层和16个嵌入音频层，1RU主机的音频矩阵规模为576x576，可以通过MADI SFP接口实现音频的加嵌解嵌；</w:t>
            </w:r>
            <w:r>
              <w:rPr>
                <w:rFonts w:ascii="宋体" w:hAnsi="宋体" w:cs="宋体" w:hint="eastAsia"/>
                <w:kern w:val="0"/>
                <w:sz w:val="20"/>
                <w:szCs w:val="20"/>
              </w:rPr>
              <w:br/>
              <w:t>1.15 具有音频通道调度再指派功能；</w:t>
            </w:r>
            <w:r>
              <w:rPr>
                <w:rFonts w:ascii="宋体" w:hAnsi="宋体" w:cs="宋体" w:hint="eastAsia"/>
                <w:kern w:val="0"/>
                <w:sz w:val="20"/>
                <w:szCs w:val="20"/>
              </w:rPr>
              <w:br/>
              <w:t>1.16 双电源冗余供电模块；</w:t>
            </w:r>
            <w:r>
              <w:rPr>
                <w:rFonts w:ascii="宋体" w:hAnsi="宋体" w:cs="宋体" w:hint="eastAsia"/>
                <w:kern w:val="0"/>
                <w:sz w:val="20"/>
                <w:szCs w:val="20"/>
              </w:rPr>
              <w:br/>
              <w:t>1.17 支持以太网控制，提供免费的控制软件；</w:t>
            </w:r>
            <w:r>
              <w:rPr>
                <w:rFonts w:ascii="宋体" w:hAnsi="宋体" w:cs="宋体" w:hint="eastAsia"/>
                <w:kern w:val="0"/>
                <w:sz w:val="20"/>
                <w:szCs w:val="20"/>
              </w:rPr>
              <w:br/>
              <w:t>1.18 需要配备2块40按键可编程矩阵面板，带LCD液晶窗口显示信号名称，支持翻页，可设置成单母线、多目的、和XY面板，便于控制矩阵调度和画面分割器设置；</w:t>
            </w:r>
            <w:r>
              <w:rPr>
                <w:rFonts w:ascii="宋体" w:hAnsi="宋体" w:cs="宋体" w:hint="eastAsia"/>
                <w:kern w:val="0"/>
                <w:sz w:val="20"/>
                <w:szCs w:val="20"/>
              </w:rPr>
              <w:br/>
              <w:t>1.19 配备网络控制管理软件，具有自定义GUI面板设计开发功能。实现使用PC或触摸屏即可操作矩阵。开放度高，可编程，对矩阵交叉点进行集中管理。可选配2RU或4RU的触摸屏控制面板，设置界面和自定义GUI界面可通过Web浏览器方式显示；</w:t>
            </w:r>
            <w:r>
              <w:rPr>
                <w:rFonts w:ascii="宋体" w:hAnsi="宋体" w:cs="宋体" w:hint="eastAsia"/>
                <w:kern w:val="0"/>
                <w:sz w:val="20"/>
                <w:szCs w:val="20"/>
              </w:rPr>
              <w:br/>
              <w:t>1.20 必须有完善的通风、散热、防尘措施，支持7x24小时应用；</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color w:val="000000"/>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color w:val="000000"/>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color w:val="000000"/>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color w:val="000000"/>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color w:val="000000"/>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F、</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录像机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硬盘录像机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独立双通道4K/HD录制和播放，输入信号自适应。可实现2通道录制，或1通道录制1通道播放，或2通道播放功能，极大扩展使用灵活度。</w:t>
            </w:r>
            <w:r>
              <w:rPr>
                <w:rFonts w:ascii="宋体" w:hAnsi="宋体" w:cs="宋体" w:hint="eastAsia"/>
                <w:kern w:val="0"/>
                <w:sz w:val="20"/>
                <w:szCs w:val="20"/>
              </w:rPr>
              <w:br/>
              <w:t>可录制/播放4K ProRes &amp; 2K/HD ProRes和4K DNxHR &amp; 2K/HD DNxHD格式，支持Apple ProRes HQ, 422, LT，DNxHR HQX, HQ, SQ, LB，DNxHD 220x, 220, 145, 36 等多种码率。</w:t>
            </w:r>
            <w:r>
              <w:rPr>
                <w:rFonts w:ascii="宋体" w:hAnsi="宋体" w:cs="宋体" w:hint="eastAsia"/>
                <w:kern w:val="0"/>
                <w:sz w:val="20"/>
                <w:szCs w:val="20"/>
              </w:rPr>
              <w:br/>
              <w:t xml:space="preserve"> 独立双联7.1英寸触摸液晶监视器，自带波形图、矢量图、3D LUT现场校色、RGB图、辅助对焦功能。屏幕分辨率1920*1200，符合Rec. 709 HDTV彩色标准。</w:t>
            </w:r>
            <w:r>
              <w:rPr>
                <w:rFonts w:ascii="宋体" w:hAnsi="宋体" w:cs="宋体" w:hint="eastAsia"/>
                <w:kern w:val="0"/>
                <w:sz w:val="20"/>
                <w:szCs w:val="20"/>
              </w:rPr>
              <w:br/>
              <w:t>前置两个独立硬盘插槽，支持SSD固态硬盘热插拔，自带断电素材封装保护功能，最大化保护素材完整。</w:t>
            </w:r>
            <w:r>
              <w:rPr>
                <w:rFonts w:ascii="宋体" w:hAnsi="宋体" w:cs="宋体" w:hint="eastAsia"/>
                <w:kern w:val="0"/>
                <w:sz w:val="20"/>
                <w:szCs w:val="20"/>
              </w:rPr>
              <w:br/>
              <w:t>支持列表播放，可以通过以太网、RS-422串口和触摸屏控制。</w:t>
            </w:r>
            <w:r>
              <w:rPr>
                <w:rFonts w:ascii="宋体" w:hAnsi="宋体" w:cs="宋体" w:hint="eastAsia"/>
                <w:kern w:val="0"/>
                <w:sz w:val="20"/>
                <w:szCs w:val="20"/>
              </w:rPr>
              <w:br/>
            </w:r>
            <w:r>
              <w:rPr>
                <w:rFonts w:ascii="宋体" w:hAnsi="宋体" w:cs="宋体" w:hint="eastAsia"/>
                <w:kern w:val="0"/>
                <w:sz w:val="20"/>
                <w:szCs w:val="20"/>
              </w:rPr>
              <w:lastRenderedPageBreak/>
              <w:t>支持实时元数据编辑和打点编辑，可以输出XML文件。</w:t>
            </w:r>
            <w:r>
              <w:rPr>
                <w:rFonts w:ascii="宋体" w:hAnsi="宋体" w:cs="宋体" w:hint="eastAsia"/>
                <w:kern w:val="0"/>
                <w:sz w:val="20"/>
                <w:szCs w:val="20"/>
              </w:rPr>
              <w:br/>
              <w:t>支持双编码格式和双分辨率录制，降格延时录制，双通道绑定连续录制。</w:t>
            </w:r>
            <w:r>
              <w:rPr>
                <w:rFonts w:ascii="宋体" w:hAnsi="宋体" w:cs="宋体" w:hint="eastAsia"/>
                <w:kern w:val="0"/>
                <w:sz w:val="20"/>
                <w:szCs w:val="20"/>
              </w:rPr>
              <w:br/>
              <w:t>内置4K到2K/HD下变换功能。</w:t>
            </w:r>
            <w:r>
              <w:rPr>
                <w:rFonts w:ascii="宋体" w:hAnsi="宋体" w:cs="宋体" w:hint="eastAsia"/>
                <w:kern w:val="0"/>
                <w:sz w:val="20"/>
                <w:szCs w:val="20"/>
              </w:rPr>
              <w:br/>
              <w:t>支持SDI和HDMI接口，内置HDMI和SDI双向转换功能。</w:t>
            </w:r>
            <w:r>
              <w:rPr>
                <w:rFonts w:ascii="宋体" w:hAnsi="宋体" w:cs="宋体" w:hint="eastAsia"/>
                <w:kern w:val="0"/>
                <w:sz w:val="20"/>
                <w:szCs w:val="20"/>
              </w:rPr>
              <w:br/>
              <w:t>内置双冗余电源。</w:t>
            </w:r>
            <w:r>
              <w:rPr>
                <w:rFonts w:ascii="宋体" w:hAnsi="宋体" w:cs="宋体" w:hint="eastAsia"/>
                <w:kern w:val="0"/>
                <w:sz w:val="20"/>
                <w:szCs w:val="20"/>
              </w:rPr>
              <w:br/>
              <w:t>高度：3RU，含19英寸机架安装件。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lastRenderedPageBreak/>
              <w:t>G、</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字幕、图文系统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 在线包装系统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要求采用国内自主研发的板卡，提供广电总局检测报告。</w:t>
            </w:r>
            <w:r>
              <w:rPr>
                <w:rFonts w:ascii="宋体" w:hAnsi="宋体" w:cs="宋体" w:hint="eastAsia"/>
                <w:kern w:val="0"/>
                <w:sz w:val="20"/>
                <w:szCs w:val="20"/>
              </w:rPr>
              <w:br/>
              <w:t>要求在线包装设备提供广电总局整机检测报告。</w:t>
            </w:r>
            <w:r>
              <w:rPr>
                <w:rFonts w:ascii="宋体" w:hAnsi="宋体" w:cs="宋体" w:hint="eastAsia"/>
                <w:kern w:val="0"/>
                <w:sz w:val="20"/>
                <w:szCs w:val="20"/>
              </w:rPr>
              <w:br/>
              <w:t>要求支持不少于4路4K SDI信号输入，不少于一路4K SDI填充输出、不少于一路4K SDI键输出、不少于一路4K SDI预监输出，不少于一路4K HDMI预监输出。</w:t>
            </w:r>
            <w:r>
              <w:rPr>
                <w:rFonts w:ascii="宋体" w:hAnsi="宋体" w:cs="宋体" w:hint="eastAsia"/>
                <w:kern w:val="0"/>
                <w:sz w:val="20"/>
                <w:szCs w:val="20"/>
              </w:rPr>
              <w:br/>
              <w:t>要求支持常用的动画视频格式：WMV、AVI、MXF、DYM等。</w:t>
            </w:r>
            <w:r>
              <w:rPr>
                <w:rFonts w:ascii="宋体" w:hAnsi="宋体" w:cs="宋体" w:hint="eastAsia"/>
                <w:kern w:val="0"/>
                <w:sz w:val="20"/>
                <w:szCs w:val="20"/>
              </w:rPr>
              <w:br/>
              <w:t>要求支持多种压缩格式的高标清视频文件，包括AVI、WMV、MPG、MOV、MP4、FLC</w:t>
            </w:r>
            <w:r>
              <w:rPr>
                <w:rFonts w:ascii="宋体" w:hAnsi="宋体" w:cs="宋体" w:hint="eastAsia"/>
                <w:kern w:val="0"/>
                <w:sz w:val="20"/>
                <w:szCs w:val="20"/>
              </w:rPr>
              <w:br/>
              <w:t>要求支持各种图像文件格式的导入和导出：支持包括BMP、TGA、TIFF、GIF、JPG、PSD、PCX等格式在内的图像文件的导入和导出，支持PSD图像的分层导入。</w:t>
            </w:r>
            <w:r>
              <w:rPr>
                <w:rFonts w:ascii="宋体" w:hAnsi="宋体" w:cs="宋体" w:hint="eastAsia"/>
                <w:kern w:val="0"/>
                <w:sz w:val="20"/>
                <w:szCs w:val="20"/>
              </w:rPr>
              <w:br/>
              <w:t>要求支持加载多个TGA序列串，分辨率不低于4784*1040（提供界面操作截图并加盖公章）。</w:t>
            </w:r>
            <w:r>
              <w:rPr>
                <w:rFonts w:ascii="宋体" w:hAnsi="宋体" w:cs="宋体" w:hint="eastAsia"/>
                <w:kern w:val="0"/>
                <w:sz w:val="20"/>
                <w:szCs w:val="20"/>
              </w:rPr>
              <w:br/>
              <w:t>要求滚屏播出支持复杂格式文本，可通过文本内容自动替换图片、动画，替换格式可自定义。</w:t>
            </w:r>
            <w:r>
              <w:rPr>
                <w:rFonts w:ascii="宋体" w:hAnsi="宋体" w:cs="宋体" w:hint="eastAsia"/>
                <w:kern w:val="0"/>
                <w:sz w:val="20"/>
                <w:szCs w:val="20"/>
              </w:rPr>
              <w:br/>
              <w:t>要求提供多种视图编辑模式，包括前、后、顶、底、左、右视图、透视图和摄像机视图。</w:t>
            </w:r>
            <w:r>
              <w:rPr>
                <w:rFonts w:ascii="宋体" w:hAnsi="宋体" w:cs="宋体" w:hint="eastAsia"/>
                <w:kern w:val="0"/>
                <w:sz w:val="20"/>
                <w:szCs w:val="20"/>
              </w:rPr>
              <w:br/>
              <w:t>要求支持多种三维物件，包括球、立方体、圆柱、棱柱、圆环、星型等，支持导角（提供界面操作截图并加盖公章）。</w:t>
            </w:r>
            <w:r>
              <w:rPr>
                <w:rFonts w:ascii="宋体" w:hAnsi="宋体" w:cs="宋体" w:hint="eastAsia"/>
                <w:kern w:val="0"/>
                <w:sz w:val="20"/>
                <w:szCs w:val="20"/>
              </w:rPr>
              <w:br/>
              <w:t>要求支持多种组合三维物件，包括三维翻板、三维饼图、三维柱图，一键式操作实现复杂三维场景的构建。</w:t>
            </w:r>
            <w:r>
              <w:rPr>
                <w:rFonts w:ascii="宋体" w:hAnsi="宋体" w:cs="宋体" w:hint="eastAsia"/>
                <w:kern w:val="0"/>
                <w:sz w:val="20"/>
                <w:szCs w:val="20"/>
              </w:rPr>
              <w:br/>
              <w:t>要求提供多种三维模型接口，包括DirectX的X格式、Autodesk的3DS格式、Wavefront的OBJ格式。</w:t>
            </w:r>
            <w:r>
              <w:rPr>
                <w:rFonts w:ascii="宋体" w:hAnsi="宋体" w:cs="宋体" w:hint="eastAsia"/>
                <w:kern w:val="0"/>
                <w:sz w:val="20"/>
                <w:szCs w:val="20"/>
              </w:rPr>
              <w:br/>
              <w:t xml:space="preserve">要求导入三维模型同时，支持将关键帧动画和骨骼动画同时导入。 </w:t>
            </w:r>
            <w:r>
              <w:rPr>
                <w:rFonts w:ascii="宋体" w:hAnsi="宋体" w:cs="宋体" w:hint="eastAsia"/>
                <w:kern w:val="0"/>
                <w:sz w:val="20"/>
                <w:szCs w:val="20"/>
              </w:rPr>
              <w:br/>
              <w:t>要求支持photoshop的psd文件分层导入动画物件支持序列串实时播出。</w:t>
            </w:r>
            <w:r>
              <w:rPr>
                <w:rFonts w:ascii="宋体" w:hAnsi="宋体" w:cs="宋体" w:hint="eastAsia"/>
                <w:kern w:val="0"/>
                <w:sz w:val="20"/>
                <w:szCs w:val="20"/>
              </w:rPr>
              <w:br/>
              <w:t>要求提供通道遮罩功能，任何物件都可以作为遮罩在场景中实现遮挡效果（提供界面操作截图并加盖公章）。</w:t>
            </w:r>
            <w:r>
              <w:rPr>
                <w:rFonts w:ascii="宋体" w:hAnsi="宋体" w:cs="宋体" w:hint="eastAsia"/>
                <w:kern w:val="0"/>
                <w:sz w:val="20"/>
                <w:szCs w:val="20"/>
              </w:rPr>
              <w:br/>
              <w:t>要求支持多种贴图方式，包括普通材质贴图、环境反射贴图、光影贴图、凹凸贴图、高光贴图等五类纹理贴图，可对纹理进行移动、旋转和缩放的关键帧操作。</w:t>
            </w:r>
            <w:r>
              <w:rPr>
                <w:rFonts w:ascii="宋体" w:hAnsi="宋体" w:cs="宋体" w:hint="eastAsia"/>
                <w:kern w:val="0"/>
                <w:sz w:val="20"/>
                <w:szCs w:val="20"/>
              </w:rPr>
              <w:br/>
              <w:t>要求通过贴图的组合可实现各种带有质感的物体，例如透明的玻璃、生锈的金属、塑料、大理石等等。</w:t>
            </w:r>
            <w:r>
              <w:rPr>
                <w:rFonts w:ascii="宋体" w:hAnsi="宋体" w:cs="宋体" w:hint="eastAsia"/>
                <w:kern w:val="0"/>
                <w:sz w:val="20"/>
                <w:szCs w:val="20"/>
              </w:rPr>
              <w:br/>
              <w:t>要求提供多播出器，包括滚屏、LOGO等专项播出器，有效应对直播期间对各类现场图文场景的快捷播出（提供界面操作截图并加盖公章）。</w:t>
            </w:r>
            <w:r>
              <w:rPr>
                <w:rFonts w:ascii="宋体" w:hAnsi="宋体" w:cs="宋体" w:hint="eastAsia"/>
                <w:kern w:val="0"/>
                <w:sz w:val="20"/>
                <w:szCs w:val="20"/>
              </w:rPr>
              <w:br/>
              <w:t>要求支持多种播出控制方式：手动播、工程播、并支持场景倒播。</w:t>
            </w:r>
            <w:r>
              <w:rPr>
                <w:rFonts w:ascii="宋体" w:hAnsi="宋体" w:cs="宋体" w:hint="eastAsia"/>
                <w:kern w:val="0"/>
                <w:sz w:val="20"/>
                <w:szCs w:val="20"/>
              </w:rPr>
              <w:br/>
              <w:t>要求支持系统热键播出。</w:t>
            </w:r>
            <w:r>
              <w:rPr>
                <w:rFonts w:ascii="宋体" w:hAnsi="宋体" w:cs="宋体" w:hint="eastAsia"/>
                <w:kern w:val="0"/>
                <w:sz w:val="20"/>
                <w:szCs w:val="20"/>
              </w:rPr>
              <w:br/>
              <w:t>要求支持自定义快捷键播出。</w:t>
            </w:r>
            <w:r>
              <w:rPr>
                <w:rFonts w:ascii="宋体" w:hAnsi="宋体" w:cs="宋体" w:hint="eastAsia"/>
                <w:kern w:val="0"/>
                <w:sz w:val="20"/>
                <w:szCs w:val="20"/>
              </w:rPr>
              <w:br/>
              <w:t>要求支持对逻辑层的单独控制，可以快速停止任意一层场景（提供界面操作截</w:t>
            </w:r>
            <w:r>
              <w:rPr>
                <w:rFonts w:ascii="宋体" w:hAnsi="宋体" w:cs="宋体" w:hint="eastAsia"/>
                <w:kern w:val="0"/>
                <w:sz w:val="20"/>
                <w:szCs w:val="20"/>
              </w:rPr>
              <w:lastRenderedPageBreak/>
              <w:t>图并加盖公章）。</w:t>
            </w:r>
            <w:r>
              <w:rPr>
                <w:rFonts w:ascii="宋体" w:hAnsi="宋体" w:cs="宋体" w:hint="eastAsia"/>
                <w:kern w:val="0"/>
                <w:sz w:val="20"/>
                <w:szCs w:val="20"/>
              </w:rPr>
              <w:br/>
              <w:t>要求提供对场景中物件的多种属性调整功能，包括颜色、材质、位置、缩放等。</w:t>
            </w:r>
            <w:r>
              <w:rPr>
                <w:rFonts w:ascii="宋体" w:hAnsi="宋体" w:cs="宋体" w:hint="eastAsia"/>
                <w:kern w:val="0"/>
                <w:sz w:val="20"/>
                <w:szCs w:val="20"/>
              </w:rPr>
              <w:br/>
              <w:t>要求内嵌资源管理器，用户可以通过ID检索功能快速查找所需模板和素材（提供界面操作截图并加盖公章）。</w:t>
            </w:r>
            <w:r>
              <w:rPr>
                <w:rFonts w:ascii="宋体" w:hAnsi="宋体" w:cs="宋体" w:hint="eastAsia"/>
                <w:kern w:val="0"/>
                <w:sz w:val="20"/>
                <w:szCs w:val="20"/>
              </w:rPr>
              <w:br/>
              <w:t>要求支持对正播场景进行内容修改和一键刷新。</w:t>
            </w:r>
            <w:r>
              <w:rPr>
                <w:rFonts w:ascii="宋体" w:hAnsi="宋体" w:cs="宋体" w:hint="eastAsia"/>
                <w:kern w:val="0"/>
                <w:sz w:val="20"/>
                <w:szCs w:val="20"/>
              </w:rPr>
              <w:br/>
              <w:t>要求支持更改正播动态视窗的输入通道（提供界面操作截图并加盖公章）。</w:t>
            </w:r>
            <w:r>
              <w:rPr>
                <w:rFonts w:ascii="宋体" w:hAnsi="宋体" w:cs="宋体" w:hint="eastAsia"/>
                <w:kern w:val="0"/>
                <w:sz w:val="20"/>
                <w:szCs w:val="20"/>
              </w:rPr>
              <w:br/>
              <w:t>要求支持对正播场景中动态视窗的音频进行增益调节（提供界面操作截图并加盖公章）。</w:t>
            </w:r>
            <w:r>
              <w:rPr>
                <w:rFonts w:ascii="宋体" w:hAnsi="宋体" w:cs="宋体" w:hint="eastAsia"/>
                <w:kern w:val="0"/>
                <w:sz w:val="20"/>
                <w:szCs w:val="20"/>
              </w:rPr>
              <w:br/>
              <w:t>要求支持主备播控，保证播出安全。</w:t>
            </w:r>
            <w:r>
              <w:rPr>
                <w:rFonts w:ascii="宋体" w:hAnsi="宋体" w:cs="宋体" w:hint="eastAsia"/>
                <w:kern w:val="0"/>
                <w:sz w:val="20"/>
                <w:szCs w:val="20"/>
              </w:rPr>
              <w:br/>
              <w:t>要求支持可对待播镜头进行预监。</w:t>
            </w:r>
            <w:r>
              <w:rPr>
                <w:rFonts w:ascii="宋体" w:hAnsi="宋体" w:cs="宋体" w:hint="eastAsia"/>
                <w:kern w:val="0"/>
                <w:sz w:val="20"/>
                <w:szCs w:val="20"/>
              </w:rPr>
              <w:br/>
              <w:t>硬件设备要求如下：</w:t>
            </w:r>
            <w:r>
              <w:rPr>
                <w:rFonts w:ascii="宋体" w:hAnsi="宋体" w:cs="宋体" w:hint="eastAsia"/>
                <w:kern w:val="0"/>
                <w:sz w:val="20"/>
                <w:szCs w:val="20"/>
              </w:rPr>
              <w:br/>
              <w:t>CPU：≥Intel Xeon 4215R*2</w:t>
            </w:r>
            <w:r>
              <w:rPr>
                <w:rFonts w:ascii="宋体" w:hAnsi="宋体" w:cs="宋体" w:hint="eastAsia"/>
                <w:kern w:val="0"/>
                <w:sz w:val="20"/>
                <w:szCs w:val="20"/>
              </w:rPr>
              <w:br/>
              <w:t>内存：≥64G</w:t>
            </w:r>
            <w:r>
              <w:rPr>
                <w:rFonts w:ascii="宋体" w:hAnsi="宋体" w:cs="宋体" w:hint="eastAsia"/>
                <w:kern w:val="0"/>
                <w:sz w:val="20"/>
                <w:szCs w:val="20"/>
              </w:rPr>
              <w:br/>
              <w:t>硬盘：≥1TB*2 SATA</w:t>
            </w:r>
            <w:r>
              <w:rPr>
                <w:rFonts w:ascii="宋体" w:hAnsi="宋体" w:cs="宋体" w:hint="eastAsia"/>
                <w:kern w:val="0"/>
                <w:sz w:val="20"/>
                <w:szCs w:val="20"/>
              </w:rPr>
              <w:br/>
              <w:t xml:space="preserve">显卡：≥24GB </w:t>
            </w:r>
            <w:r>
              <w:rPr>
                <w:rFonts w:ascii="宋体" w:hAnsi="宋体" w:cs="宋体" w:hint="eastAsia"/>
                <w:kern w:val="0"/>
                <w:sz w:val="20"/>
                <w:szCs w:val="20"/>
              </w:rPr>
              <w:br/>
              <w:t>视音频板卡：支持超高清信号输入输出，支持不少于2路3840*2160/50p/10bit超高清输入，支持不少于1路3840*2160/50p/10bit超高清输出，4k音视频相对延时不得超过3ms，高标清音频相对延时不得超过2ms，要求硬件支持BT.709到BT.2020色域转换</w:t>
            </w:r>
            <w:r>
              <w:rPr>
                <w:rFonts w:ascii="宋体" w:hAnsi="宋体" w:cs="宋体" w:hint="eastAsia"/>
                <w:kern w:val="0"/>
                <w:sz w:val="20"/>
                <w:szCs w:val="20"/>
              </w:rPr>
              <w:br/>
              <w:t>机箱：品牌工作站</w:t>
            </w:r>
            <w:r>
              <w:rPr>
                <w:rFonts w:ascii="宋体" w:hAnsi="宋体" w:cs="宋体" w:hint="eastAsia"/>
                <w:kern w:val="0"/>
                <w:sz w:val="20"/>
                <w:szCs w:val="20"/>
              </w:rPr>
              <w:br/>
              <w:t>其它：DVD-ROM/COM口/键盘鼠标</w:t>
            </w:r>
            <w:r>
              <w:rPr>
                <w:rFonts w:ascii="宋体" w:hAnsi="宋体" w:cs="宋体" w:hint="eastAsia"/>
                <w:kern w:val="0"/>
                <w:sz w:val="20"/>
                <w:szCs w:val="20"/>
              </w:rPr>
              <w:br/>
              <w:t>系统软件：演播室在线包装系统。</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4K大屏包装</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要求支持4路DP/HDMI输出，每路输出的最高分辨率可达3840×2160</w:t>
            </w:r>
            <w:r>
              <w:rPr>
                <w:rFonts w:ascii="宋体" w:hAnsi="宋体" w:cs="宋体" w:hint="eastAsia"/>
                <w:kern w:val="0"/>
                <w:sz w:val="20"/>
                <w:szCs w:val="20"/>
              </w:rPr>
              <w:br/>
              <w:t>2、 要求支持多个输出口拼接。</w:t>
            </w:r>
            <w:r>
              <w:rPr>
                <w:rFonts w:ascii="宋体" w:hAnsi="宋体" w:cs="宋体" w:hint="eastAsia"/>
                <w:kern w:val="0"/>
                <w:sz w:val="20"/>
                <w:szCs w:val="20"/>
              </w:rPr>
              <w:br/>
              <w:t>3、 要求支持自定义分辨率，满足任意形式的大屏拼接组合，包括田字形、一字形等。</w:t>
            </w:r>
            <w:r>
              <w:rPr>
                <w:rFonts w:ascii="宋体" w:hAnsi="宋体" w:cs="宋体" w:hint="eastAsia"/>
                <w:kern w:val="0"/>
                <w:sz w:val="20"/>
                <w:szCs w:val="20"/>
              </w:rPr>
              <w:br/>
              <w:t>4、 要求支持多场景自由拼接，满足跨屏播出或异型屏播出。</w:t>
            </w:r>
            <w:r>
              <w:rPr>
                <w:rFonts w:ascii="宋体" w:hAnsi="宋体" w:cs="宋体" w:hint="eastAsia"/>
                <w:kern w:val="0"/>
                <w:sz w:val="20"/>
                <w:szCs w:val="20"/>
              </w:rPr>
              <w:br/>
              <w:t>5、 要求实时渲染播出各类大屏场景，包括视窗连线、数据分析、背景资料等（提供界面操作截图并加盖公章）。</w:t>
            </w:r>
            <w:r>
              <w:rPr>
                <w:rFonts w:ascii="宋体" w:hAnsi="宋体" w:cs="宋体" w:hint="eastAsia"/>
                <w:kern w:val="0"/>
                <w:sz w:val="20"/>
                <w:szCs w:val="20"/>
              </w:rPr>
              <w:br/>
              <w:t>6、 要求支持多种外部数据插件，播出过程中实现数据的实时更新。</w:t>
            </w:r>
            <w:r>
              <w:rPr>
                <w:rFonts w:ascii="宋体" w:hAnsi="宋体" w:cs="宋体" w:hint="eastAsia"/>
                <w:kern w:val="0"/>
                <w:sz w:val="20"/>
                <w:szCs w:val="20"/>
              </w:rPr>
              <w:br/>
              <w:t>7、 要求支持至少两路4K SDI信号开窗，提升现场效果。</w:t>
            </w:r>
            <w:r>
              <w:rPr>
                <w:rFonts w:ascii="宋体" w:hAnsi="宋体" w:cs="宋体" w:hint="eastAsia"/>
                <w:kern w:val="0"/>
                <w:sz w:val="20"/>
                <w:szCs w:val="20"/>
              </w:rPr>
              <w:br/>
              <w:t>8、 要求支持无缝工程播出，确保大屏场景的不间断播出。</w:t>
            </w:r>
            <w:r>
              <w:rPr>
                <w:rFonts w:ascii="宋体" w:hAnsi="宋体" w:cs="宋体" w:hint="eastAsia"/>
                <w:kern w:val="0"/>
                <w:sz w:val="20"/>
                <w:szCs w:val="20"/>
              </w:rPr>
              <w:br/>
              <w:t>9、 要求可以配合控制软件，实现与其他图文包装设备的联动（提供界面操作截图并加盖公章）。</w:t>
            </w:r>
            <w:r>
              <w:rPr>
                <w:rFonts w:ascii="宋体" w:hAnsi="宋体" w:cs="宋体" w:hint="eastAsia"/>
                <w:kern w:val="0"/>
                <w:sz w:val="20"/>
                <w:szCs w:val="20"/>
              </w:rPr>
              <w:br/>
              <w:t>10、 要求系统支持无限多层，不同层的场景可以有效地叠加播出。</w:t>
            </w:r>
            <w:r>
              <w:rPr>
                <w:rFonts w:ascii="宋体" w:hAnsi="宋体" w:cs="宋体" w:hint="eastAsia"/>
                <w:kern w:val="0"/>
                <w:sz w:val="20"/>
                <w:szCs w:val="20"/>
              </w:rPr>
              <w:br/>
              <w:t>11、 要求通过数据替换点，实现在不停止播出的情况下无缝替换实时数据。</w:t>
            </w:r>
            <w:r>
              <w:rPr>
                <w:rFonts w:ascii="宋体" w:hAnsi="宋体" w:cs="宋体" w:hint="eastAsia"/>
                <w:kern w:val="0"/>
                <w:sz w:val="20"/>
                <w:szCs w:val="20"/>
              </w:rPr>
              <w:br/>
              <w:t>12、 要求支持多种播出控制方式：手动播、工程播、快切播，并支持倒播（提供界面操作截图并加盖公章）。</w:t>
            </w:r>
            <w:r>
              <w:rPr>
                <w:rFonts w:ascii="宋体" w:hAnsi="宋体" w:cs="宋体" w:hint="eastAsia"/>
                <w:kern w:val="0"/>
                <w:sz w:val="20"/>
                <w:szCs w:val="20"/>
              </w:rPr>
              <w:br/>
              <w:t>13、 要求支持系统热键播出（提供界面操作截图并加盖公章）。</w:t>
            </w:r>
            <w:r>
              <w:rPr>
                <w:rFonts w:ascii="宋体" w:hAnsi="宋体" w:cs="宋体" w:hint="eastAsia"/>
                <w:kern w:val="0"/>
                <w:sz w:val="20"/>
                <w:szCs w:val="20"/>
              </w:rPr>
              <w:br/>
              <w:t>14、 要求支持自定义快捷键播出。</w:t>
            </w:r>
            <w:r>
              <w:rPr>
                <w:rFonts w:ascii="宋体" w:hAnsi="宋体" w:cs="宋体" w:hint="eastAsia"/>
                <w:kern w:val="0"/>
                <w:sz w:val="20"/>
                <w:szCs w:val="20"/>
              </w:rPr>
              <w:br/>
              <w:t>15、 要求支持可对待播镜头进行动态预监（提供界面操作截图并加盖公章）。</w:t>
            </w:r>
            <w:r>
              <w:rPr>
                <w:rFonts w:ascii="宋体" w:hAnsi="宋体" w:cs="宋体" w:hint="eastAsia"/>
                <w:kern w:val="0"/>
                <w:sz w:val="20"/>
                <w:szCs w:val="20"/>
              </w:rPr>
              <w:br/>
              <w:t>16、 要求支持更改正播动态视窗的输入通道（提供界面操作截图并加盖公章）。</w:t>
            </w:r>
            <w:r>
              <w:rPr>
                <w:rFonts w:ascii="宋体" w:hAnsi="宋体" w:cs="宋体" w:hint="eastAsia"/>
                <w:kern w:val="0"/>
                <w:sz w:val="20"/>
                <w:szCs w:val="20"/>
              </w:rPr>
              <w:br/>
              <w:t>17、 要求支持对场景中物件的多种属性调整功能，包括颜色、材质、位置、缩放等（提供界面操作截图并加盖公章）。</w:t>
            </w:r>
            <w:r>
              <w:rPr>
                <w:rFonts w:ascii="宋体" w:hAnsi="宋体" w:cs="宋体" w:hint="eastAsia"/>
                <w:kern w:val="0"/>
                <w:sz w:val="20"/>
                <w:szCs w:val="20"/>
              </w:rPr>
              <w:br/>
            </w:r>
            <w:r>
              <w:rPr>
                <w:rFonts w:ascii="宋体" w:hAnsi="宋体" w:cs="宋体" w:hint="eastAsia"/>
                <w:kern w:val="0"/>
                <w:sz w:val="20"/>
                <w:szCs w:val="20"/>
              </w:rPr>
              <w:lastRenderedPageBreak/>
              <w:t>18、 要求支持对柱图、饼图进行相关属性调整，包括起始值、文字、颜色、数量等。</w:t>
            </w:r>
            <w:r>
              <w:rPr>
                <w:rFonts w:ascii="宋体" w:hAnsi="宋体" w:cs="宋体" w:hint="eastAsia"/>
                <w:kern w:val="0"/>
                <w:sz w:val="20"/>
                <w:szCs w:val="20"/>
              </w:rPr>
              <w:br/>
              <w:t>19、 硬件设备要求如下：</w:t>
            </w:r>
            <w:r>
              <w:rPr>
                <w:rFonts w:ascii="宋体" w:hAnsi="宋体" w:cs="宋体" w:hint="eastAsia"/>
                <w:kern w:val="0"/>
                <w:sz w:val="20"/>
                <w:szCs w:val="20"/>
              </w:rPr>
              <w:br/>
              <w:t>CPU：≥Intel Xeon 4214R 2.4GHZ*2</w:t>
            </w:r>
            <w:r>
              <w:rPr>
                <w:rFonts w:ascii="宋体" w:hAnsi="宋体" w:cs="宋体" w:hint="eastAsia"/>
                <w:kern w:val="0"/>
                <w:sz w:val="20"/>
                <w:szCs w:val="20"/>
              </w:rPr>
              <w:br/>
              <w:t>内存：≥32GB</w:t>
            </w:r>
            <w:r>
              <w:rPr>
                <w:rFonts w:ascii="宋体" w:hAnsi="宋体" w:cs="宋体" w:hint="eastAsia"/>
                <w:kern w:val="0"/>
                <w:sz w:val="20"/>
                <w:szCs w:val="20"/>
              </w:rPr>
              <w:br/>
              <w:t>系统硬盘：≥256GB SSD</w:t>
            </w:r>
            <w:r>
              <w:rPr>
                <w:rFonts w:ascii="宋体" w:hAnsi="宋体" w:cs="宋体" w:hint="eastAsia"/>
                <w:kern w:val="0"/>
                <w:sz w:val="20"/>
                <w:szCs w:val="20"/>
              </w:rPr>
              <w:br/>
              <w:t>数据硬盘：≥1TB SSD*2</w:t>
            </w:r>
            <w:r>
              <w:rPr>
                <w:rFonts w:ascii="宋体" w:hAnsi="宋体" w:cs="宋体" w:hint="eastAsia"/>
                <w:kern w:val="0"/>
                <w:sz w:val="20"/>
                <w:szCs w:val="20"/>
              </w:rPr>
              <w:br/>
              <w:t>显卡1：≥10GB</w:t>
            </w:r>
            <w:r>
              <w:rPr>
                <w:rFonts w:ascii="宋体" w:hAnsi="宋体" w:cs="宋体" w:hint="eastAsia"/>
                <w:kern w:val="0"/>
                <w:sz w:val="20"/>
                <w:szCs w:val="20"/>
              </w:rPr>
              <w:br/>
              <w:t>显卡2：≥5GB</w:t>
            </w:r>
            <w:r>
              <w:rPr>
                <w:rFonts w:ascii="宋体" w:hAnsi="宋体" w:cs="宋体" w:hint="eastAsia"/>
                <w:kern w:val="0"/>
                <w:sz w:val="20"/>
                <w:szCs w:val="20"/>
              </w:rPr>
              <w:br/>
              <w:t>视频卡：支持超高清信号输入输出，支持不少于2路3840*2160/50p/10bit超高清输入，4k音视频相对延时不得超过3ms，高标清音频相对延时不得超过2ms，要求硬件支持BT.709到BT.2020色域转换</w:t>
            </w:r>
            <w:r>
              <w:rPr>
                <w:rFonts w:ascii="宋体" w:hAnsi="宋体" w:cs="宋体" w:hint="eastAsia"/>
                <w:kern w:val="0"/>
                <w:sz w:val="20"/>
                <w:szCs w:val="20"/>
              </w:rPr>
              <w:br/>
              <w:t>机箱：工作站机箱</w:t>
            </w:r>
            <w:r>
              <w:rPr>
                <w:rFonts w:ascii="宋体" w:hAnsi="宋体" w:cs="宋体" w:hint="eastAsia"/>
                <w:kern w:val="0"/>
                <w:sz w:val="20"/>
                <w:szCs w:val="20"/>
              </w:rPr>
              <w:br/>
              <w:t>其它：DVD刻录/COM口/键盘鼠标</w:t>
            </w:r>
            <w:r>
              <w:rPr>
                <w:rFonts w:ascii="宋体" w:hAnsi="宋体" w:cs="宋体" w:hint="eastAsia"/>
                <w:kern w:val="0"/>
                <w:sz w:val="20"/>
                <w:szCs w:val="20"/>
              </w:rPr>
              <w:br/>
              <w:t>系统软件：演播室在线包装系统软件。</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lastRenderedPageBreak/>
              <w:t>H、</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监视系统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电视墙大屏</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屏幕对角线尺寸：不小于55"；</w:t>
            </w:r>
            <w:r>
              <w:rPr>
                <w:rFonts w:ascii="宋体" w:hAnsi="宋体" w:cs="宋体" w:hint="eastAsia"/>
                <w:kern w:val="0"/>
                <w:sz w:val="20"/>
                <w:szCs w:val="20"/>
              </w:rPr>
              <w:br/>
              <w:t>分辨率：3840×2160；</w:t>
            </w:r>
            <w:r>
              <w:rPr>
                <w:rFonts w:ascii="宋体" w:hAnsi="宋体" w:cs="宋体" w:hint="eastAsia"/>
                <w:kern w:val="0"/>
                <w:sz w:val="20"/>
                <w:szCs w:val="20"/>
              </w:rPr>
              <w:br/>
              <w:t>亮度不低于620cd/㎡；</w:t>
            </w:r>
            <w:r>
              <w:rPr>
                <w:rFonts w:ascii="宋体" w:hAnsi="宋体" w:cs="宋体" w:hint="eastAsia"/>
                <w:kern w:val="0"/>
                <w:sz w:val="20"/>
                <w:szCs w:val="20"/>
              </w:rPr>
              <w:br/>
              <w:t>对比度：1400：1,可视角度：178°/178°；</w:t>
            </w:r>
            <w:r>
              <w:rPr>
                <w:rFonts w:ascii="宋体" w:hAnsi="宋体" w:cs="宋体" w:hint="eastAsia"/>
                <w:kern w:val="0"/>
                <w:sz w:val="20"/>
                <w:szCs w:val="20"/>
              </w:rPr>
              <w:br/>
              <w:t>色彩：4K HDR；</w:t>
            </w:r>
            <w:r>
              <w:rPr>
                <w:rFonts w:ascii="宋体" w:hAnsi="宋体" w:cs="宋体" w:hint="eastAsia"/>
                <w:kern w:val="0"/>
                <w:sz w:val="20"/>
                <w:szCs w:val="20"/>
              </w:rPr>
              <w:br/>
              <w:t>散热好、噪声低；</w:t>
            </w:r>
            <w:r>
              <w:rPr>
                <w:rFonts w:ascii="宋体" w:hAnsi="宋体" w:cs="宋体" w:hint="eastAsia"/>
                <w:kern w:val="0"/>
                <w:sz w:val="20"/>
                <w:szCs w:val="20"/>
              </w:rPr>
              <w:br/>
              <w:t>性能长期稳定，低功耗、高可靠性；</w:t>
            </w:r>
            <w:r>
              <w:rPr>
                <w:rFonts w:ascii="宋体" w:hAnsi="宋体" w:cs="宋体" w:hint="eastAsia"/>
                <w:kern w:val="0"/>
                <w:sz w:val="20"/>
                <w:szCs w:val="20"/>
              </w:rPr>
              <w:br/>
              <w:t>电源输入220V，配备遥控器；</w:t>
            </w:r>
            <w:r>
              <w:rPr>
                <w:rFonts w:ascii="宋体" w:hAnsi="宋体" w:cs="宋体" w:hint="eastAsia"/>
                <w:kern w:val="0"/>
                <w:sz w:val="20"/>
                <w:szCs w:val="20"/>
              </w:rPr>
              <w:br/>
              <w:t>音视频信号输入接口：HDMIx4，DVI-D x1，PC x1</w:t>
            </w:r>
          </w:p>
        </w:tc>
        <w:tc>
          <w:tcPr>
            <w:tcW w:w="184" w:type="pct"/>
            <w:shd w:val="clear" w:color="auto" w:fill="auto"/>
            <w:noWrap/>
            <w:vAlign w:val="bottom"/>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6</w:t>
            </w:r>
          </w:p>
        </w:tc>
        <w:tc>
          <w:tcPr>
            <w:tcW w:w="149" w:type="pct"/>
            <w:shd w:val="clear" w:color="auto" w:fill="auto"/>
            <w:noWrap/>
            <w:vAlign w:val="bottom"/>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12G-SDI转HDMI</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HD/3G/6G/12G-SDI转HDMI 2.0</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4K监视器</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屏幕尺寸：17.3英寸, 屏幕宽高比：16:9, 分辨率：3840×2160, 色深：16.7M，视角：178°H×178°V，亮度400nit，对比度1000:1;</w:t>
            </w:r>
            <w:r>
              <w:rPr>
                <w:rFonts w:ascii="宋体" w:hAnsi="宋体" w:cs="宋体" w:hint="eastAsia"/>
                <w:color w:val="000000"/>
                <w:kern w:val="0"/>
                <w:sz w:val="20"/>
                <w:szCs w:val="20"/>
              </w:rPr>
              <w:br/>
              <w:t>2路 12G-SDI 视频输入与环出 (向下兼容 6G/3G/HD/SD-SDI);</w:t>
            </w:r>
            <w:r>
              <w:rPr>
                <w:rFonts w:ascii="宋体" w:hAnsi="宋体" w:cs="宋体" w:hint="eastAsia"/>
                <w:color w:val="000000"/>
                <w:kern w:val="0"/>
                <w:sz w:val="20"/>
                <w:szCs w:val="20"/>
              </w:rPr>
              <w:br/>
              <w:t>2路 3G/HD/SD-SDI视频输入，2路环通输出；</w:t>
            </w:r>
            <w:r>
              <w:rPr>
                <w:rFonts w:ascii="宋体" w:hAnsi="宋体" w:cs="宋体" w:hint="eastAsia"/>
                <w:color w:val="000000"/>
                <w:kern w:val="0"/>
                <w:sz w:val="20"/>
                <w:szCs w:val="20"/>
              </w:rPr>
              <w:br/>
              <w:t>12G-SDI 单链路 4K SDI 信号最大支持 4096x2160 60p 格式;</w:t>
            </w:r>
            <w:r>
              <w:rPr>
                <w:rFonts w:ascii="宋体" w:hAnsi="宋体" w:cs="宋体" w:hint="eastAsia"/>
                <w:color w:val="000000"/>
                <w:kern w:val="0"/>
                <w:sz w:val="20"/>
                <w:szCs w:val="20"/>
              </w:rPr>
              <w:br/>
              <w:t>支持 SQD 和 2SI 格式 4K 信号;</w:t>
            </w:r>
            <w:r>
              <w:rPr>
                <w:rFonts w:ascii="宋体" w:hAnsi="宋体" w:cs="宋体" w:hint="eastAsia"/>
                <w:color w:val="000000"/>
                <w:kern w:val="0"/>
                <w:sz w:val="20"/>
                <w:szCs w:val="20"/>
              </w:rPr>
              <w:br/>
              <w:t>1路 HDMI 2.0 输入和 1路 SDI SFP+ 光纤模块接口输入;</w:t>
            </w:r>
            <w:r>
              <w:rPr>
                <w:rFonts w:ascii="宋体" w:hAnsi="宋体" w:cs="宋体" w:hint="eastAsia"/>
                <w:color w:val="000000"/>
                <w:kern w:val="0"/>
                <w:sz w:val="20"/>
                <w:szCs w:val="20"/>
              </w:rPr>
              <w:br/>
              <w:t>支持多种画面显示模式: 4K 模式/四画分模式/高清单画面模式;</w:t>
            </w:r>
            <w:r>
              <w:rPr>
                <w:rFonts w:ascii="宋体" w:hAnsi="宋体" w:cs="宋体" w:hint="eastAsia"/>
                <w:color w:val="000000"/>
                <w:kern w:val="0"/>
                <w:sz w:val="20"/>
                <w:szCs w:val="20"/>
              </w:rPr>
              <w:br/>
              <w:t>四画分模式支持SDI/HDMI 不同格式&amp;频率信号同时混合显示;</w:t>
            </w:r>
            <w:r>
              <w:rPr>
                <w:rFonts w:ascii="宋体" w:hAnsi="宋体" w:cs="宋体" w:hint="eastAsia"/>
                <w:color w:val="000000"/>
                <w:kern w:val="0"/>
                <w:sz w:val="20"/>
                <w:szCs w:val="20"/>
              </w:rPr>
              <w:br/>
              <w:t>四画分模式（边界框线/窗口可选）;</w:t>
            </w:r>
            <w:r>
              <w:rPr>
                <w:rFonts w:ascii="宋体" w:hAnsi="宋体" w:cs="宋体" w:hint="eastAsia"/>
                <w:color w:val="000000"/>
                <w:kern w:val="0"/>
                <w:sz w:val="20"/>
                <w:szCs w:val="20"/>
              </w:rPr>
              <w:br/>
              <w:t>支持 Payload ID 显示；</w:t>
            </w:r>
            <w:r>
              <w:rPr>
                <w:rFonts w:ascii="宋体" w:hAnsi="宋体" w:cs="宋体" w:hint="eastAsia"/>
                <w:color w:val="000000"/>
                <w:kern w:val="0"/>
                <w:sz w:val="20"/>
                <w:szCs w:val="20"/>
              </w:rPr>
              <w:br/>
              <w:t>支持色彩空间和EOTF曲线自动识别, 匹配(REC709/Rec2020);</w:t>
            </w:r>
            <w:r>
              <w:rPr>
                <w:rFonts w:ascii="宋体" w:hAnsi="宋体" w:cs="宋体" w:hint="eastAsia"/>
                <w:color w:val="000000"/>
                <w:kern w:val="0"/>
                <w:sz w:val="20"/>
                <w:szCs w:val="20"/>
              </w:rPr>
              <w:br/>
              <w:t>多种色空间选择 (REC709/EBU/DCI-P3 D65/DCI-P3/REC2020/Bypass);</w:t>
            </w:r>
            <w:r>
              <w:rPr>
                <w:rFonts w:ascii="宋体" w:hAnsi="宋体" w:cs="宋体" w:hint="eastAsia"/>
                <w:color w:val="000000"/>
                <w:kern w:val="0"/>
                <w:sz w:val="20"/>
                <w:szCs w:val="20"/>
              </w:rPr>
              <w:br/>
              <w:t>支持 HDR: PQ (ST2084), HLG (1.0,1.1, 1.2, 1.3, 1.4, 1.5);</w:t>
            </w:r>
            <w:r>
              <w:rPr>
                <w:rFonts w:ascii="宋体" w:hAnsi="宋体" w:cs="宋体" w:hint="eastAsia"/>
                <w:color w:val="000000"/>
                <w:kern w:val="0"/>
                <w:sz w:val="20"/>
                <w:szCs w:val="20"/>
              </w:rPr>
              <w:br/>
              <w:t>支持多种摄像机Log 曲线: SONY S-log1/2/3, ARRI Log-C, Canon C-log1/2/3, Panasonic V-log/log(softroll);</w:t>
            </w:r>
            <w:r>
              <w:rPr>
                <w:rFonts w:ascii="宋体" w:hAnsi="宋体" w:cs="宋体" w:hint="eastAsia"/>
                <w:color w:val="000000"/>
                <w:kern w:val="0"/>
                <w:sz w:val="20"/>
                <w:szCs w:val="20"/>
              </w:rPr>
              <w:br/>
              <w:t>多种 Gamma 选择: Gamma2.0, 2.2, 2.4, 2.6;</w:t>
            </w:r>
            <w:r>
              <w:rPr>
                <w:rFonts w:ascii="宋体" w:hAnsi="宋体" w:cs="宋体" w:hint="eastAsia"/>
                <w:color w:val="000000"/>
                <w:kern w:val="0"/>
                <w:sz w:val="20"/>
                <w:szCs w:val="20"/>
              </w:rPr>
              <w:br/>
            </w:r>
            <w:r>
              <w:rPr>
                <w:rFonts w:ascii="宋体" w:hAnsi="宋体" w:cs="宋体" w:hint="eastAsia"/>
                <w:color w:val="000000"/>
                <w:kern w:val="0"/>
                <w:sz w:val="20"/>
                <w:szCs w:val="20"/>
              </w:rPr>
              <w:lastRenderedPageBreak/>
              <w:t xml:space="preserve">支持4K HDR波形图，矢量图，支持标记/Box控制调节功能; </w:t>
            </w:r>
            <w:r>
              <w:rPr>
                <w:rFonts w:ascii="宋体" w:hAnsi="宋体" w:cs="宋体" w:hint="eastAsia"/>
                <w:color w:val="000000"/>
                <w:kern w:val="0"/>
                <w:sz w:val="20"/>
                <w:szCs w:val="20"/>
              </w:rPr>
              <w:br/>
              <w:t>3D LUT 色彩校正支持 ColourSpace 和 Calman 校色软件;</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3</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5</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4k监视器</w:t>
            </w:r>
          </w:p>
        </w:tc>
        <w:tc>
          <w:tcPr>
            <w:tcW w:w="3603" w:type="pct"/>
            <w:shd w:val="clear" w:color="auto" w:fill="auto"/>
            <w:vAlign w:val="bottom"/>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屏幕尺寸：27英寸, 屏幕宽高比：16:9, 分辨率：3840×2160, 色深：1.07B, 视角：178°H×178°V， 亮度：1000nit，对比度1400:1； 液晶面板色域达到P3标准98%以上；</w:t>
            </w:r>
            <w:r>
              <w:rPr>
                <w:rFonts w:ascii="宋体" w:hAnsi="宋体" w:cs="宋体" w:hint="eastAsia"/>
                <w:color w:val="000000"/>
                <w:kern w:val="0"/>
                <w:sz w:val="20"/>
                <w:szCs w:val="20"/>
              </w:rPr>
              <w:br/>
              <w:t>2路 12G-SDI 视频输入与环出 (向下兼容 6G/3G/HD/SD-SDI);</w:t>
            </w:r>
            <w:r>
              <w:rPr>
                <w:rFonts w:ascii="宋体" w:hAnsi="宋体" w:cs="宋体" w:hint="eastAsia"/>
                <w:color w:val="000000"/>
                <w:kern w:val="0"/>
                <w:sz w:val="20"/>
                <w:szCs w:val="20"/>
              </w:rPr>
              <w:br/>
              <w:t>2路 3G/HD/SD-SDI视频输入，2路环通输出；</w:t>
            </w:r>
            <w:r>
              <w:rPr>
                <w:rFonts w:ascii="宋体" w:hAnsi="宋体" w:cs="宋体" w:hint="eastAsia"/>
                <w:color w:val="000000"/>
                <w:kern w:val="0"/>
                <w:sz w:val="20"/>
                <w:szCs w:val="20"/>
              </w:rPr>
              <w:br/>
              <w:t>12G-SDI 单链路 4K SDI 信号最大支持 4096x2160 60p 格式;</w:t>
            </w:r>
            <w:r>
              <w:rPr>
                <w:rFonts w:ascii="宋体" w:hAnsi="宋体" w:cs="宋体" w:hint="eastAsia"/>
                <w:color w:val="000000"/>
                <w:kern w:val="0"/>
                <w:sz w:val="20"/>
                <w:szCs w:val="20"/>
              </w:rPr>
              <w:br/>
              <w:t>支持 SQD 和 2SI 格式 4K 信号;</w:t>
            </w:r>
            <w:r>
              <w:rPr>
                <w:rFonts w:ascii="宋体" w:hAnsi="宋体" w:cs="宋体" w:hint="eastAsia"/>
                <w:color w:val="000000"/>
                <w:kern w:val="0"/>
                <w:sz w:val="20"/>
                <w:szCs w:val="20"/>
              </w:rPr>
              <w:br/>
              <w:t>1路 HDMI 2.0 输入和 1路 SDI SFP+ 光纤模块接口输入;</w:t>
            </w:r>
            <w:r>
              <w:rPr>
                <w:rFonts w:ascii="宋体" w:hAnsi="宋体" w:cs="宋体" w:hint="eastAsia"/>
                <w:color w:val="000000"/>
                <w:kern w:val="0"/>
                <w:sz w:val="20"/>
                <w:szCs w:val="20"/>
              </w:rPr>
              <w:br/>
              <w:t>支持多种画面显示模式: 4K 模式/四画分模式/高清单画面模式;</w:t>
            </w:r>
            <w:r>
              <w:rPr>
                <w:rFonts w:ascii="宋体" w:hAnsi="宋体" w:cs="宋体" w:hint="eastAsia"/>
                <w:color w:val="000000"/>
                <w:kern w:val="0"/>
                <w:sz w:val="20"/>
                <w:szCs w:val="20"/>
              </w:rPr>
              <w:br/>
              <w:t>四画分模式支持SDI/HDMI 不同格式&amp;频率信号同时混合显示;</w:t>
            </w:r>
            <w:r>
              <w:rPr>
                <w:rFonts w:ascii="宋体" w:hAnsi="宋体" w:cs="宋体" w:hint="eastAsia"/>
                <w:color w:val="000000"/>
                <w:kern w:val="0"/>
                <w:sz w:val="20"/>
                <w:szCs w:val="20"/>
              </w:rPr>
              <w:br/>
              <w:t>四画分模式（边界框线/窗口可选）;</w:t>
            </w:r>
            <w:r>
              <w:rPr>
                <w:rFonts w:ascii="宋体" w:hAnsi="宋体" w:cs="宋体" w:hint="eastAsia"/>
                <w:color w:val="000000"/>
                <w:kern w:val="0"/>
                <w:sz w:val="20"/>
                <w:szCs w:val="20"/>
              </w:rPr>
              <w:br/>
              <w:t>支持 Payload ID 显示；</w:t>
            </w:r>
            <w:r>
              <w:rPr>
                <w:rFonts w:ascii="宋体" w:hAnsi="宋体" w:cs="宋体" w:hint="eastAsia"/>
                <w:color w:val="000000"/>
                <w:kern w:val="0"/>
                <w:sz w:val="20"/>
                <w:szCs w:val="20"/>
              </w:rPr>
              <w:br/>
              <w:t>支持色彩空间和EOTF曲线自动识别, 匹配(REC709/Rec2020);</w:t>
            </w:r>
            <w:r>
              <w:rPr>
                <w:rFonts w:ascii="宋体" w:hAnsi="宋体" w:cs="宋体" w:hint="eastAsia"/>
                <w:color w:val="000000"/>
                <w:kern w:val="0"/>
                <w:sz w:val="20"/>
                <w:szCs w:val="20"/>
              </w:rPr>
              <w:br/>
              <w:t>多种色空间选择 (REC709/EBU/DCI-P3 D65/DCI-P3/REC2020/Bypass);</w:t>
            </w:r>
            <w:r>
              <w:rPr>
                <w:rFonts w:ascii="宋体" w:hAnsi="宋体" w:cs="宋体" w:hint="eastAsia"/>
                <w:color w:val="000000"/>
                <w:kern w:val="0"/>
                <w:sz w:val="20"/>
                <w:szCs w:val="20"/>
              </w:rPr>
              <w:br/>
              <w:t>支持 HDR: PQ (ST2084), HLG (1.0,1.1, 1.2, 1.3, 1.4, 1.5);</w:t>
            </w:r>
            <w:r>
              <w:rPr>
                <w:rFonts w:ascii="宋体" w:hAnsi="宋体" w:cs="宋体" w:hint="eastAsia"/>
                <w:color w:val="000000"/>
                <w:kern w:val="0"/>
                <w:sz w:val="20"/>
                <w:szCs w:val="20"/>
              </w:rPr>
              <w:br/>
              <w:t>支持多种摄像机Log 曲线: SONY S-log1/2/3, ARRI Log-C, Canon C-log1/2/3, Panasonic V-log/log(softroll);</w:t>
            </w:r>
            <w:r>
              <w:rPr>
                <w:rFonts w:ascii="宋体" w:hAnsi="宋体" w:cs="宋体" w:hint="eastAsia"/>
                <w:color w:val="000000"/>
                <w:kern w:val="0"/>
                <w:sz w:val="20"/>
                <w:szCs w:val="20"/>
              </w:rPr>
              <w:br/>
              <w:t>多种 Gamma 选择: Gamma2.0, 2.2, 2.4, 2.6;</w:t>
            </w:r>
            <w:r>
              <w:rPr>
                <w:rFonts w:ascii="宋体" w:hAnsi="宋体" w:cs="宋体" w:hint="eastAsia"/>
                <w:color w:val="000000"/>
                <w:kern w:val="0"/>
                <w:sz w:val="20"/>
                <w:szCs w:val="20"/>
              </w:rPr>
              <w:br/>
              <w:t xml:space="preserve">支持4K HDR波形图，矢量图，支持标记/Box控制调节功能; </w:t>
            </w:r>
            <w:r>
              <w:rPr>
                <w:rFonts w:ascii="宋体" w:hAnsi="宋体" w:cs="宋体" w:hint="eastAsia"/>
                <w:color w:val="000000"/>
                <w:kern w:val="0"/>
                <w:sz w:val="20"/>
                <w:szCs w:val="20"/>
              </w:rPr>
              <w:br/>
              <w:t>3D LUT 色彩校正支持 ColourSpace 和 Calman 校色软件;</w:t>
            </w:r>
          </w:p>
        </w:tc>
        <w:tc>
          <w:tcPr>
            <w:tcW w:w="184" w:type="pct"/>
            <w:shd w:val="clear" w:color="auto" w:fill="auto"/>
            <w:noWrap/>
            <w:vAlign w:val="bottom"/>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bottom"/>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返看电视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屏幕对角线尺寸：不小于55"；</w:t>
            </w:r>
            <w:r>
              <w:rPr>
                <w:rFonts w:ascii="宋体" w:hAnsi="宋体" w:cs="宋体" w:hint="eastAsia"/>
                <w:kern w:val="0"/>
                <w:sz w:val="20"/>
                <w:szCs w:val="20"/>
              </w:rPr>
              <w:br/>
              <w:t>分辨率：3840×2160；</w:t>
            </w:r>
            <w:r>
              <w:rPr>
                <w:rFonts w:ascii="宋体" w:hAnsi="宋体" w:cs="宋体" w:hint="eastAsia"/>
                <w:kern w:val="0"/>
                <w:sz w:val="20"/>
                <w:szCs w:val="20"/>
              </w:rPr>
              <w:br/>
              <w:t>亮度不低于620cd/㎡；</w:t>
            </w:r>
            <w:r>
              <w:rPr>
                <w:rFonts w:ascii="宋体" w:hAnsi="宋体" w:cs="宋体" w:hint="eastAsia"/>
                <w:kern w:val="0"/>
                <w:sz w:val="20"/>
                <w:szCs w:val="20"/>
              </w:rPr>
              <w:br/>
              <w:t>对比度：1400：1,可视角度：178°/178°；</w:t>
            </w:r>
            <w:r>
              <w:rPr>
                <w:rFonts w:ascii="宋体" w:hAnsi="宋体" w:cs="宋体" w:hint="eastAsia"/>
                <w:kern w:val="0"/>
                <w:sz w:val="20"/>
                <w:szCs w:val="20"/>
              </w:rPr>
              <w:br/>
              <w:t>色彩：4K HDR；</w:t>
            </w:r>
            <w:r>
              <w:rPr>
                <w:rFonts w:ascii="宋体" w:hAnsi="宋体" w:cs="宋体" w:hint="eastAsia"/>
                <w:kern w:val="0"/>
                <w:sz w:val="20"/>
                <w:szCs w:val="20"/>
              </w:rPr>
              <w:br/>
              <w:t>散热好、噪声低；</w:t>
            </w:r>
            <w:r>
              <w:rPr>
                <w:rFonts w:ascii="宋体" w:hAnsi="宋体" w:cs="宋体" w:hint="eastAsia"/>
                <w:kern w:val="0"/>
                <w:sz w:val="20"/>
                <w:szCs w:val="20"/>
              </w:rPr>
              <w:br/>
              <w:t>性能长期稳定，低功耗、高可靠性；</w:t>
            </w:r>
            <w:r>
              <w:rPr>
                <w:rFonts w:ascii="宋体" w:hAnsi="宋体" w:cs="宋体" w:hint="eastAsia"/>
                <w:kern w:val="0"/>
                <w:sz w:val="20"/>
                <w:szCs w:val="20"/>
              </w:rPr>
              <w:br/>
              <w:t>电源输入220V，配备遥控器；</w:t>
            </w:r>
            <w:r>
              <w:rPr>
                <w:rFonts w:ascii="宋体" w:hAnsi="宋体" w:cs="宋体" w:hint="eastAsia"/>
                <w:kern w:val="0"/>
                <w:sz w:val="20"/>
                <w:szCs w:val="20"/>
              </w:rPr>
              <w:br/>
              <w:t>音视频信号输入接口：HDMIx4，DVI-D x1，PC x1</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移动支架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定制移动支架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12G-SDI转HDMI</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HD/3G/6G/12G-SDI转HDMI 2.0</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I、</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通话系统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1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通话主站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w:t>
            </w:r>
            <w:r>
              <w:rPr>
                <w:rFonts w:ascii="宋体" w:hAnsi="宋体" w:cs="宋体" w:hint="eastAsia"/>
                <w:color w:val="000000"/>
                <w:kern w:val="0"/>
                <w:sz w:val="20"/>
                <w:szCs w:val="20"/>
              </w:rPr>
              <w:t>通道通话主站，带扬声器</w:t>
            </w:r>
            <w:r>
              <w:rPr>
                <w:rFonts w:ascii="宋体" w:hAnsi="宋体" w:cs="宋体" w:hint="eastAsia"/>
                <w:color w:val="000000"/>
                <w:kern w:val="0"/>
                <w:sz w:val="20"/>
                <w:szCs w:val="20"/>
              </w:rPr>
              <w:br/>
              <w:t>支持4通道的可编程内通主站，支持断电保存所有编程设置</w:t>
            </w:r>
            <w:r>
              <w:rPr>
                <w:rFonts w:ascii="宋体" w:hAnsi="宋体" w:cs="宋体" w:hint="eastAsia"/>
                <w:color w:val="000000"/>
                <w:kern w:val="0"/>
                <w:sz w:val="20"/>
                <w:szCs w:val="20"/>
              </w:rPr>
              <w:br/>
              <w:t>可以作为耳机通话站，也可以通过加装扬声器模块组成一台扬声器站，支持选用鹅颈话筒或通话耳麦</w:t>
            </w:r>
            <w:r>
              <w:rPr>
                <w:rFonts w:ascii="宋体" w:hAnsi="宋体" w:cs="宋体" w:hint="eastAsia"/>
                <w:color w:val="000000"/>
                <w:kern w:val="0"/>
                <w:sz w:val="20"/>
                <w:szCs w:val="20"/>
              </w:rPr>
              <w:br/>
              <w:t>支持连接两线或者四线通话系统，提供多种接口可连接外部背景音源，双向无线电或者舞台广播等</w:t>
            </w:r>
            <w:r>
              <w:rPr>
                <w:rFonts w:ascii="宋体" w:hAnsi="宋体" w:cs="宋体" w:hint="eastAsia"/>
                <w:color w:val="000000"/>
                <w:kern w:val="0"/>
                <w:sz w:val="20"/>
                <w:szCs w:val="20"/>
              </w:rPr>
              <w:br/>
              <w:t>支持“远程关闭通话”功能</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2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鹅颈话筒</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18</w:t>
            </w:r>
            <w:r>
              <w:rPr>
                <w:rFonts w:ascii="宋体" w:hAnsi="宋体" w:cs="宋体" w:hint="eastAsia"/>
                <w:color w:val="000000"/>
                <w:kern w:val="0"/>
                <w:sz w:val="20"/>
                <w:szCs w:val="20"/>
              </w:rPr>
              <w:t>英寸鹅颈话筒</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根</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3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通话耳机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付</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 xml:space="preserve">4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w:t>
            </w:r>
            <w:r>
              <w:rPr>
                <w:rFonts w:ascii="宋体" w:hAnsi="宋体" w:cs="宋体" w:hint="eastAsia"/>
                <w:color w:val="000000"/>
                <w:kern w:val="0"/>
                <w:sz w:val="20"/>
                <w:szCs w:val="20"/>
              </w:rPr>
              <w:t>线接口</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双通道数字两线/4线接口转换器；          </w:t>
            </w:r>
            <w:r>
              <w:rPr>
                <w:rFonts w:ascii="宋体" w:hAnsi="宋体" w:cs="宋体" w:hint="eastAsia"/>
                <w:color w:val="000000"/>
                <w:kern w:val="0"/>
                <w:sz w:val="20"/>
                <w:szCs w:val="20"/>
              </w:rPr>
              <w:br/>
              <w:t xml:space="preserve">可将两路2线信号转换为2路4线信号，也可以在平衡线路和非平衡线路间转换；                                                                                                            </w:t>
            </w:r>
            <w:r>
              <w:rPr>
                <w:rFonts w:ascii="宋体" w:hAnsi="宋体" w:cs="宋体" w:hint="eastAsia"/>
                <w:color w:val="000000"/>
                <w:kern w:val="0"/>
                <w:sz w:val="20"/>
                <w:szCs w:val="20"/>
              </w:rPr>
              <w:br/>
              <w:t xml:space="preserve">先进的数字信号处理可实现两线自动归零； </w:t>
            </w:r>
            <w:r>
              <w:rPr>
                <w:rFonts w:ascii="宋体" w:hAnsi="宋体" w:cs="宋体" w:hint="eastAsia"/>
                <w:color w:val="000000"/>
                <w:kern w:val="0"/>
                <w:sz w:val="20"/>
                <w:szCs w:val="20"/>
              </w:rPr>
              <w:br/>
              <w:t>方便观测的峰值表有助于快速匹配线路间的连接；                                                                                                                                                                                                      1RU高，半机架宽尺寸；</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5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无线主持人通话主站</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16讯道基站式无线发射机；          </w:t>
            </w:r>
            <w:r>
              <w:rPr>
                <w:rFonts w:ascii="宋体" w:hAnsi="宋体" w:cs="宋体" w:hint="eastAsia"/>
                <w:color w:val="000000"/>
                <w:kern w:val="0"/>
                <w:sz w:val="20"/>
                <w:szCs w:val="20"/>
              </w:rPr>
              <w:br/>
              <w:t xml:space="preserve">工作在低频64-68MHz； </w:t>
            </w:r>
            <w:r>
              <w:rPr>
                <w:rFonts w:ascii="宋体" w:hAnsi="宋体" w:cs="宋体" w:hint="eastAsia"/>
                <w:color w:val="000000"/>
                <w:kern w:val="0"/>
                <w:sz w:val="20"/>
                <w:szCs w:val="20"/>
              </w:rPr>
              <w:br/>
              <w:t xml:space="preserve">配有背光液晶屏并带控制按钮；                           </w:t>
            </w:r>
            <w:r>
              <w:rPr>
                <w:rFonts w:ascii="宋体" w:hAnsi="宋体" w:cs="宋体" w:hint="eastAsia"/>
                <w:color w:val="000000"/>
                <w:kern w:val="0"/>
                <w:sz w:val="20"/>
                <w:szCs w:val="20"/>
              </w:rPr>
              <w:br/>
              <w:t xml:space="preserve">兼容RTS TW系统，Audiocom及Clear-Com内通输入；                  </w:t>
            </w:r>
            <w:r>
              <w:rPr>
                <w:rFonts w:ascii="宋体" w:hAnsi="宋体" w:cs="宋体" w:hint="eastAsia"/>
                <w:color w:val="000000"/>
                <w:kern w:val="0"/>
                <w:sz w:val="20"/>
                <w:szCs w:val="20"/>
              </w:rPr>
              <w:br/>
              <w:t xml:space="preserve">带电平控制的平衡XLR输入接口； </w:t>
            </w:r>
            <w:r>
              <w:rPr>
                <w:rFonts w:ascii="宋体" w:hAnsi="宋体" w:cs="宋体" w:hint="eastAsia"/>
                <w:color w:val="000000"/>
                <w:kern w:val="0"/>
                <w:sz w:val="20"/>
                <w:szCs w:val="20"/>
              </w:rPr>
              <w:br/>
              <w:t xml:space="preserve">带电平控制的非平衡¼“线路输入接口；                                                     </w:t>
            </w:r>
            <w:r>
              <w:rPr>
                <w:rFonts w:ascii="宋体" w:hAnsi="宋体" w:cs="宋体" w:hint="eastAsia"/>
                <w:color w:val="000000"/>
                <w:kern w:val="0"/>
                <w:sz w:val="20"/>
                <w:szCs w:val="20"/>
              </w:rPr>
              <w:br/>
              <w:t xml:space="preserve">可选高/低射频输出功率；                                                                           </w:t>
            </w:r>
            <w:r>
              <w:rPr>
                <w:rFonts w:ascii="宋体" w:hAnsi="宋体" w:cs="宋体" w:hint="eastAsia"/>
                <w:color w:val="000000"/>
                <w:kern w:val="0"/>
                <w:sz w:val="20"/>
                <w:szCs w:val="20"/>
              </w:rPr>
              <w:br/>
              <w:t xml:space="preserve">具有增强动态范围（E.D.R）用于改善动态音频质量 ；                                    </w:t>
            </w:r>
            <w:r>
              <w:rPr>
                <w:rFonts w:ascii="宋体" w:hAnsi="宋体" w:cs="宋体" w:hint="eastAsia"/>
                <w:color w:val="000000"/>
                <w:kern w:val="0"/>
                <w:sz w:val="20"/>
                <w:szCs w:val="20"/>
              </w:rPr>
              <w:br/>
              <w:t>前面板具有¼“监听孔并具有音量控制；</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6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无线主持人接收包</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16讯道腰包式无线接收机；          </w:t>
            </w:r>
            <w:r>
              <w:rPr>
                <w:rFonts w:ascii="宋体" w:hAnsi="宋体" w:cs="宋体" w:hint="eastAsia"/>
                <w:color w:val="000000"/>
                <w:kern w:val="0"/>
                <w:sz w:val="20"/>
                <w:szCs w:val="20"/>
              </w:rPr>
              <w:br/>
              <w:t xml:space="preserve">工作在低频64-68MHz；                                                                          </w:t>
            </w:r>
            <w:r>
              <w:rPr>
                <w:rFonts w:ascii="宋体" w:hAnsi="宋体" w:cs="宋体" w:hint="eastAsia"/>
                <w:color w:val="000000"/>
                <w:kern w:val="0"/>
                <w:sz w:val="20"/>
                <w:szCs w:val="20"/>
              </w:rPr>
              <w:br/>
              <w:t xml:space="preserve">有效传输距离230米左右； </w:t>
            </w:r>
            <w:r>
              <w:rPr>
                <w:rFonts w:ascii="宋体" w:hAnsi="宋体" w:cs="宋体" w:hint="eastAsia"/>
                <w:color w:val="000000"/>
                <w:kern w:val="0"/>
                <w:sz w:val="20"/>
                <w:szCs w:val="20"/>
              </w:rPr>
              <w:br/>
              <w:t xml:space="preserve">配有背光液晶屏并带控制按钮；                                                                                                                       具有增强动态范围（E.D.R）用于改善动态音频质量 ；                                    </w:t>
            </w:r>
            <w:r>
              <w:rPr>
                <w:rFonts w:ascii="宋体" w:hAnsi="宋体" w:cs="宋体" w:hint="eastAsia"/>
                <w:color w:val="000000"/>
                <w:kern w:val="0"/>
                <w:sz w:val="20"/>
                <w:szCs w:val="20"/>
              </w:rPr>
              <w:br/>
              <w:t xml:space="preserve">使用两节标准AA五号电池供电，碱性电池可提供20个小时的续航时长；    </w:t>
            </w:r>
            <w:r>
              <w:rPr>
                <w:rFonts w:ascii="宋体" w:hAnsi="宋体" w:cs="宋体" w:hint="eastAsia"/>
                <w:color w:val="000000"/>
                <w:kern w:val="0"/>
                <w:sz w:val="20"/>
                <w:szCs w:val="20"/>
              </w:rPr>
              <w:br/>
              <w:t>匹配标准3.5mm迷你立体声/单声道耳机套件；</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7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单耳气动耳机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单耳耳机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付</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8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无线通话套装</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2.4GHz双通道无线基站</w:t>
            </w:r>
            <w:r>
              <w:rPr>
                <w:rFonts w:ascii="宋体" w:hAnsi="宋体" w:cs="宋体" w:hint="eastAsia"/>
                <w:color w:val="000000"/>
                <w:kern w:val="0"/>
                <w:sz w:val="20"/>
                <w:szCs w:val="20"/>
              </w:rPr>
              <w:br/>
              <w:t>射频技术：IEEE 802.11b无线技术</w:t>
            </w:r>
            <w:r>
              <w:rPr>
                <w:rFonts w:ascii="宋体" w:hAnsi="宋体" w:cs="宋体" w:hint="eastAsia"/>
                <w:color w:val="000000"/>
                <w:kern w:val="0"/>
                <w:sz w:val="20"/>
                <w:szCs w:val="20"/>
              </w:rPr>
              <w:br/>
              <w:t>频率范围：2.412-2.472GHz</w:t>
            </w:r>
            <w:r>
              <w:rPr>
                <w:rFonts w:ascii="宋体" w:hAnsi="宋体" w:cs="宋体" w:hint="eastAsia"/>
                <w:color w:val="000000"/>
                <w:kern w:val="0"/>
                <w:sz w:val="20"/>
                <w:szCs w:val="20"/>
              </w:rPr>
              <w:br/>
              <w:t>射频功率： 200mW</w:t>
            </w:r>
            <w:r>
              <w:rPr>
                <w:rFonts w:ascii="宋体" w:hAnsi="宋体" w:cs="宋体" w:hint="eastAsia"/>
                <w:color w:val="000000"/>
                <w:kern w:val="0"/>
                <w:sz w:val="20"/>
                <w:szCs w:val="20"/>
              </w:rPr>
              <w:br/>
              <w:t>天线：多种全向和指向性天线选择</w:t>
            </w:r>
            <w:r>
              <w:rPr>
                <w:rFonts w:ascii="宋体" w:hAnsi="宋体" w:cs="宋体" w:hint="eastAsia"/>
                <w:color w:val="000000"/>
                <w:kern w:val="0"/>
                <w:sz w:val="20"/>
                <w:szCs w:val="20"/>
              </w:rPr>
              <w:br/>
              <w:t>安全加密技术： 802.11 WIFI 40-Bit和104-Bit WEP</w:t>
            </w:r>
            <w:r>
              <w:rPr>
                <w:rFonts w:ascii="宋体" w:hAnsi="宋体" w:cs="宋体" w:hint="eastAsia"/>
                <w:color w:val="000000"/>
                <w:kern w:val="0"/>
                <w:sz w:val="20"/>
                <w:szCs w:val="20"/>
              </w:rPr>
              <w:br/>
              <w:t>音频： 64-Bit</w:t>
            </w:r>
            <w:r>
              <w:rPr>
                <w:rFonts w:ascii="宋体" w:hAnsi="宋体" w:cs="宋体" w:hint="eastAsia"/>
                <w:color w:val="000000"/>
                <w:kern w:val="0"/>
                <w:sz w:val="20"/>
                <w:szCs w:val="20"/>
              </w:rPr>
              <w:br/>
              <w:t>支持全双工腰包数：8个</w:t>
            </w:r>
            <w:r>
              <w:rPr>
                <w:rFonts w:ascii="宋体" w:hAnsi="宋体" w:cs="宋体" w:hint="eastAsia"/>
                <w:color w:val="000000"/>
                <w:kern w:val="0"/>
                <w:sz w:val="20"/>
                <w:szCs w:val="20"/>
              </w:rPr>
              <w:br/>
              <w:t>支持半双工腰包书：≥100个</w:t>
            </w:r>
            <w:r>
              <w:rPr>
                <w:rFonts w:ascii="宋体" w:hAnsi="宋体" w:cs="宋体" w:hint="eastAsia"/>
                <w:color w:val="000000"/>
                <w:kern w:val="0"/>
                <w:sz w:val="20"/>
                <w:szCs w:val="20"/>
              </w:rPr>
              <w:br/>
              <w:t>音频频率范围：350Hz-3.5KHz</w:t>
            </w:r>
            <w:r>
              <w:rPr>
                <w:rFonts w:ascii="宋体" w:hAnsi="宋体" w:cs="宋体" w:hint="eastAsia"/>
                <w:color w:val="000000"/>
                <w:kern w:val="0"/>
                <w:sz w:val="20"/>
                <w:szCs w:val="20"/>
              </w:rPr>
              <w:br/>
              <w:t>动态范围： ≥62dB</w:t>
            </w:r>
            <w:r>
              <w:rPr>
                <w:rFonts w:ascii="宋体" w:hAnsi="宋体" w:cs="宋体" w:hint="eastAsia"/>
                <w:color w:val="000000"/>
                <w:kern w:val="0"/>
                <w:sz w:val="20"/>
                <w:szCs w:val="20"/>
              </w:rPr>
              <w:br/>
              <w:t>系统延迟：≤140毫秒</w:t>
            </w:r>
            <w:r>
              <w:rPr>
                <w:rFonts w:ascii="宋体" w:hAnsi="宋体" w:cs="宋体" w:hint="eastAsia"/>
                <w:color w:val="000000"/>
                <w:kern w:val="0"/>
                <w:sz w:val="20"/>
                <w:szCs w:val="20"/>
              </w:rPr>
              <w:br/>
              <w:t>耳麦输出：100mWrms 300Ohms</w:t>
            </w:r>
            <w:r>
              <w:rPr>
                <w:rFonts w:ascii="宋体" w:hAnsi="宋体" w:cs="宋体" w:hint="eastAsia"/>
                <w:color w:val="000000"/>
                <w:kern w:val="0"/>
                <w:sz w:val="20"/>
                <w:szCs w:val="20"/>
              </w:rPr>
              <w:br/>
              <w:t>四线输入/输出： 幅值可调（2Vrms标准）</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9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腰包</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2.4GHz双通道无线腰包</w:t>
            </w:r>
            <w:r>
              <w:rPr>
                <w:rFonts w:ascii="宋体" w:hAnsi="宋体" w:cs="宋体" w:hint="eastAsia"/>
                <w:kern w:val="0"/>
                <w:sz w:val="20"/>
                <w:szCs w:val="20"/>
              </w:rPr>
              <w:br/>
              <w:t>射频技术：IEEE 802.11b无线技术</w:t>
            </w:r>
            <w:r>
              <w:rPr>
                <w:rFonts w:ascii="宋体" w:hAnsi="宋体" w:cs="宋体" w:hint="eastAsia"/>
                <w:kern w:val="0"/>
                <w:sz w:val="20"/>
                <w:szCs w:val="20"/>
              </w:rPr>
              <w:br/>
              <w:t>频率范围：2.412-2.472GHz</w:t>
            </w:r>
            <w:r>
              <w:rPr>
                <w:rFonts w:ascii="宋体" w:hAnsi="宋体" w:cs="宋体" w:hint="eastAsia"/>
                <w:kern w:val="0"/>
                <w:sz w:val="20"/>
                <w:szCs w:val="20"/>
              </w:rPr>
              <w:br/>
              <w:t>射频功率： 70mW</w:t>
            </w:r>
            <w:r>
              <w:rPr>
                <w:rFonts w:ascii="宋体" w:hAnsi="宋体" w:cs="宋体" w:hint="eastAsia"/>
                <w:kern w:val="0"/>
                <w:sz w:val="20"/>
                <w:szCs w:val="20"/>
              </w:rPr>
              <w:br/>
              <w:t>天线：内置天线</w:t>
            </w:r>
            <w:r>
              <w:rPr>
                <w:rFonts w:ascii="宋体" w:hAnsi="宋体" w:cs="宋体" w:hint="eastAsia"/>
                <w:kern w:val="0"/>
                <w:sz w:val="20"/>
                <w:szCs w:val="20"/>
              </w:rPr>
              <w:br/>
              <w:t>安全加密技术： 802.11 WIFI 40-Bit和104-Bit WEP</w:t>
            </w:r>
            <w:r>
              <w:rPr>
                <w:rFonts w:ascii="宋体" w:hAnsi="宋体" w:cs="宋体" w:hint="eastAsia"/>
                <w:kern w:val="0"/>
                <w:sz w:val="20"/>
                <w:szCs w:val="20"/>
              </w:rPr>
              <w:br/>
              <w:t>音频： 64-Bit</w:t>
            </w:r>
            <w:r>
              <w:rPr>
                <w:rFonts w:ascii="宋体" w:hAnsi="宋体" w:cs="宋体" w:hint="eastAsia"/>
                <w:kern w:val="0"/>
                <w:sz w:val="20"/>
                <w:szCs w:val="20"/>
              </w:rPr>
              <w:br/>
            </w:r>
            <w:r>
              <w:rPr>
                <w:rFonts w:ascii="宋体" w:hAnsi="宋体" w:cs="宋体" w:hint="eastAsia"/>
                <w:kern w:val="0"/>
                <w:sz w:val="20"/>
                <w:szCs w:val="20"/>
              </w:rPr>
              <w:lastRenderedPageBreak/>
              <w:t>音频频率范围：350Hz-3.5KHz</w:t>
            </w:r>
            <w:r>
              <w:rPr>
                <w:rFonts w:ascii="宋体" w:hAnsi="宋体" w:cs="宋体" w:hint="eastAsia"/>
                <w:kern w:val="0"/>
                <w:sz w:val="20"/>
                <w:szCs w:val="20"/>
              </w:rPr>
              <w:br/>
              <w:t>动态范围： ≥62dB</w:t>
            </w:r>
            <w:r>
              <w:rPr>
                <w:rFonts w:ascii="宋体" w:hAnsi="宋体" w:cs="宋体" w:hint="eastAsia"/>
                <w:kern w:val="0"/>
                <w:sz w:val="20"/>
                <w:szCs w:val="20"/>
              </w:rPr>
              <w:br/>
              <w:t>系统延迟：≤140毫秒</w:t>
            </w:r>
            <w:r>
              <w:rPr>
                <w:rFonts w:ascii="宋体" w:hAnsi="宋体" w:cs="宋体" w:hint="eastAsia"/>
                <w:kern w:val="0"/>
                <w:sz w:val="20"/>
                <w:szCs w:val="20"/>
              </w:rPr>
              <w:br/>
              <w:t>耳麦输出：70mWrms 300Ohms</w:t>
            </w:r>
            <w:r>
              <w:rPr>
                <w:rFonts w:ascii="宋体" w:hAnsi="宋体" w:cs="宋体" w:hint="eastAsia"/>
                <w:kern w:val="0"/>
                <w:sz w:val="20"/>
                <w:szCs w:val="20"/>
              </w:rPr>
              <w:br/>
              <w:t>供电要求：锂离子充电电池，7.5V直流</w:t>
            </w:r>
            <w:r>
              <w:rPr>
                <w:rFonts w:ascii="宋体" w:hAnsi="宋体" w:cs="宋体" w:hint="eastAsia"/>
                <w:kern w:val="0"/>
                <w:sz w:val="20"/>
                <w:szCs w:val="20"/>
              </w:rPr>
              <w:br/>
              <w:t>电池续航时长：最长8小时</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 xml:space="preserve">10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充电器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4位充电器</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套</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11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通话耳机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付</w:t>
            </w:r>
          </w:p>
        </w:tc>
      </w:tr>
      <w:tr w:rsidR="007C202B">
        <w:tc>
          <w:tcPr>
            <w:tcW w:w="302" w:type="pc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J、</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同步及波形矢量示波器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多格式同步信号发生器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1U高度一个机架宽的同步信号发生器。内置双电源模块，提高了系统的可靠性运行。通过外同步信号的锁相可以同步输出SDI信号和6个系统视频同步信号输出、音频字时钟信号。同步锁相功能配备STAY IN SYNC功能，当输入的外同步信号发生异常时可保持原相位，继续输出同步信号保证系统的稳定。SDI信号输出除了具有彩条和SDI测试场等测试图像输出，还可叠加ID字符、QVGA尺寸的标识、安全框、嵌入式音频。</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同步信号倒换器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配备有11组频道（每组为：PRIMARY输入，BACKUP输入和OUTPUT）。</w:t>
            </w:r>
            <w:r>
              <w:rPr>
                <w:rFonts w:ascii="宋体" w:hAnsi="宋体" w:cs="宋体" w:hint="eastAsia"/>
                <w:kern w:val="0"/>
                <w:sz w:val="20"/>
                <w:szCs w:val="20"/>
              </w:rPr>
              <w:br/>
              <w:t>频道1～2的主信号和备用信号之间的切换采用继电器切换。频道3～11的主信号和备用信号之间的切换采用电子开关进行高速切换，LTC可以对3系统的主信号和备用信号进行切换。</w:t>
            </w:r>
            <w:r>
              <w:rPr>
                <w:rFonts w:ascii="宋体" w:hAnsi="宋体" w:cs="宋体" w:hint="eastAsia"/>
                <w:kern w:val="0"/>
                <w:sz w:val="20"/>
                <w:szCs w:val="20"/>
              </w:rPr>
              <w:br/>
              <w:t>输入信号的种类可以选择。频道1～2，从SDI信号（3G，HD，SD），NTSC 、 PAL黑场信号和HD3值同步信号中进行选择。频道3～8，从NTSC、PAL黑场信号和HD3值同步信号中选择。频道9和10是AES、EBU数字音频信号的专用频道。频道11是字时钟信号（TTL输入）的专用频道。LTC频道是LTC信号（2Vp-p差分输入）的专用频道。</w:t>
            </w:r>
            <w:r>
              <w:rPr>
                <w:rFonts w:ascii="宋体" w:hAnsi="宋体" w:cs="宋体" w:hint="eastAsia"/>
                <w:kern w:val="0"/>
                <w:sz w:val="20"/>
                <w:szCs w:val="20"/>
              </w:rPr>
              <w:br/>
              <w:t>LTC频道可以用于3系统的每2个输入（PRIMARY输入和BACKUP输入），以及和3系统1个输出（OUTPUT）。</w:t>
            </w:r>
            <w:r>
              <w:rPr>
                <w:rFonts w:ascii="宋体" w:hAnsi="宋体" w:cs="宋体" w:hint="eastAsia"/>
                <w:kern w:val="0"/>
                <w:sz w:val="20"/>
                <w:szCs w:val="20"/>
              </w:rPr>
              <w:br/>
              <w:t>具有冗余电源。</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高标清波形监测仪（波形矢量）</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8.4英寸显示屏可以显示4路HD-SDI信号</w:t>
            </w:r>
            <w:r>
              <w:rPr>
                <w:rFonts w:ascii="宋体" w:hAnsi="宋体" w:cs="宋体" w:hint="eastAsia"/>
                <w:kern w:val="0"/>
                <w:sz w:val="20"/>
                <w:szCs w:val="20"/>
              </w:rPr>
              <w:br/>
              <w:t>具备复合和分量波形监视功能</w:t>
            </w:r>
            <w:r>
              <w:rPr>
                <w:rFonts w:ascii="宋体" w:hAnsi="宋体" w:cs="宋体" w:hint="eastAsia"/>
                <w:kern w:val="0"/>
                <w:sz w:val="20"/>
                <w:szCs w:val="20"/>
              </w:rPr>
              <w:br/>
              <w:t>具备复合矢量显示功能</w:t>
            </w:r>
            <w:r>
              <w:rPr>
                <w:rFonts w:ascii="宋体" w:hAnsi="宋体" w:cs="宋体" w:hint="eastAsia"/>
                <w:kern w:val="0"/>
                <w:sz w:val="20"/>
                <w:szCs w:val="20"/>
              </w:rPr>
              <w:br/>
              <w:t>可同时显示4通道以上的波形</w:t>
            </w:r>
            <w:r>
              <w:rPr>
                <w:rFonts w:ascii="宋体" w:hAnsi="宋体" w:cs="宋体" w:hint="eastAsia"/>
                <w:kern w:val="0"/>
                <w:sz w:val="20"/>
                <w:szCs w:val="20"/>
              </w:rPr>
              <w:br/>
              <w:t>具备图像显示功能</w:t>
            </w:r>
            <w:r>
              <w:rPr>
                <w:rFonts w:ascii="宋体" w:hAnsi="宋体" w:cs="宋体" w:hint="eastAsia"/>
                <w:kern w:val="0"/>
                <w:sz w:val="20"/>
                <w:szCs w:val="20"/>
              </w:rPr>
              <w:br/>
              <w:t>通用的交流电源</w:t>
            </w:r>
            <w:r>
              <w:rPr>
                <w:rFonts w:ascii="宋体" w:hAnsi="宋体" w:cs="宋体" w:hint="eastAsia"/>
                <w:kern w:val="0"/>
                <w:sz w:val="20"/>
                <w:szCs w:val="20"/>
              </w:rPr>
              <w:br/>
              <w:t>多路SDI信号4画面显示之外，各种显示模式可以实现单画面显示，或分割4个画面显示多种模式。单画面显示时视频信号波形，图像显示，音频电平表可以选择缩图的显示方式。</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机架式安装机箱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双联安装件/盲板</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K、</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时钟、Tally系统、提词器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卫星校时钟</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卫星校时钟（1U,GPS）</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倒计时控制器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三联倒计时控制器</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3</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时码分配器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时码分配器</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4</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子钟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3寸标准子钟</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5</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子钟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3寸倒计时子钟</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6</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三联倒计时钟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3/4/3三联</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7</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专业提词器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提词器，含原装品牌计算机（支持MOS 协议，单机修改，按条检索）含插入修改软</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759"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tally控制器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TALLY 控制器，双32 路GPI，双32 路GPO</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L、</w:t>
            </w:r>
          </w:p>
        </w:tc>
        <w:tc>
          <w:tcPr>
            <w:tcW w:w="759" w:type="pct"/>
            <w:shd w:val="clear" w:color="000000" w:fill="FFFFFF"/>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音频系统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主调音台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进口国际知名品牌</w:t>
            </w:r>
            <w:r>
              <w:rPr>
                <w:rFonts w:ascii="宋体" w:hAnsi="宋体" w:cs="宋体" w:hint="eastAsia"/>
                <w:kern w:val="0"/>
                <w:sz w:val="20"/>
                <w:szCs w:val="20"/>
              </w:rPr>
              <w:br/>
              <w:t>16路数字调音台，16路单声道麦克风输入</w:t>
            </w:r>
            <w:r>
              <w:rPr>
                <w:rFonts w:ascii="宋体" w:hAnsi="宋体" w:cs="宋体" w:hint="eastAsia"/>
                <w:kern w:val="0"/>
                <w:sz w:val="20"/>
                <w:szCs w:val="20"/>
              </w:rPr>
              <w:br/>
              <w:t>4 路线路输入</w:t>
            </w:r>
            <w:r>
              <w:rPr>
                <w:rFonts w:ascii="宋体" w:hAnsi="宋体" w:cs="宋体" w:hint="eastAsia"/>
                <w:kern w:val="0"/>
                <w:sz w:val="20"/>
                <w:szCs w:val="20"/>
              </w:rPr>
              <w:br/>
              <w:t>66 路输入混音</w:t>
            </w:r>
            <w:r>
              <w:rPr>
                <w:rFonts w:ascii="宋体" w:hAnsi="宋体" w:cs="宋体" w:hint="eastAsia"/>
                <w:kern w:val="0"/>
                <w:sz w:val="20"/>
                <w:szCs w:val="20"/>
              </w:rPr>
              <w:br/>
              <w:t>1 个 可选卡插槽，用于 64 x 64 路输入/输出扩展</w:t>
            </w:r>
            <w:r>
              <w:rPr>
                <w:rFonts w:ascii="宋体" w:hAnsi="宋体" w:cs="宋体" w:hint="eastAsia"/>
                <w:kern w:val="0"/>
                <w:sz w:val="20"/>
                <w:szCs w:val="20"/>
              </w:rPr>
              <w:br/>
              <w:t>可自由分配的推子和跳接线</w:t>
            </w:r>
            <w:r>
              <w:rPr>
                <w:rFonts w:ascii="宋体" w:hAnsi="宋体" w:cs="宋体" w:hint="eastAsia"/>
                <w:kern w:val="0"/>
                <w:sz w:val="20"/>
                <w:szCs w:val="20"/>
              </w:rPr>
              <w:br/>
              <w:t>每路总线的每路输入均提供前/后选择</w:t>
            </w:r>
            <w:r>
              <w:rPr>
                <w:rFonts w:ascii="宋体" w:hAnsi="宋体" w:cs="宋体" w:hint="eastAsia"/>
                <w:kern w:val="0"/>
                <w:sz w:val="20"/>
                <w:szCs w:val="20"/>
              </w:rPr>
              <w:br/>
              <w:t>支持AES 输入和输出</w:t>
            </w:r>
            <w:r>
              <w:rPr>
                <w:rFonts w:ascii="宋体" w:hAnsi="宋体" w:cs="宋体" w:hint="eastAsia"/>
                <w:kern w:val="0"/>
                <w:sz w:val="20"/>
                <w:szCs w:val="20"/>
              </w:rPr>
              <w:br/>
              <w:t>每路总线均提供 GEQ</w:t>
            </w:r>
            <w:r>
              <w:rPr>
                <w:rFonts w:ascii="宋体" w:hAnsi="宋体" w:cs="宋体" w:hint="eastAsia"/>
                <w:kern w:val="0"/>
                <w:sz w:val="20"/>
                <w:szCs w:val="20"/>
              </w:rPr>
              <w:br/>
              <w:t>20 路子组/辅助总线</w:t>
            </w:r>
            <w:r>
              <w:rPr>
                <w:rFonts w:ascii="宋体" w:hAnsi="宋体" w:cs="宋体" w:hint="eastAsia"/>
                <w:kern w:val="0"/>
                <w:sz w:val="20"/>
                <w:szCs w:val="20"/>
              </w:rPr>
              <w:br/>
              <w:t>4 路 FX 总线</w:t>
            </w:r>
            <w:r>
              <w:rPr>
                <w:rFonts w:ascii="宋体" w:hAnsi="宋体" w:cs="宋体" w:hint="eastAsia"/>
                <w:kern w:val="0"/>
                <w:sz w:val="20"/>
                <w:szCs w:val="20"/>
              </w:rPr>
              <w:br/>
              <w:t>8 路矩阵总线</w:t>
            </w:r>
            <w:r>
              <w:rPr>
                <w:rFonts w:ascii="宋体" w:hAnsi="宋体" w:cs="宋体" w:hint="eastAsia"/>
                <w:kern w:val="0"/>
                <w:sz w:val="20"/>
                <w:szCs w:val="20"/>
              </w:rPr>
              <w:br/>
              <w:t>LR 和 C 混音总线</w:t>
            </w:r>
            <w:r>
              <w:rPr>
                <w:rFonts w:ascii="宋体" w:hAnsi="宋体" w:cs="宋体" w:hint="eastAsia"/>
                <w:kern w:val="0"/>
                <w:sz w:val="20"/>
                <w:szCs w:val="20"/>
              </w:rPr>
              <w:br/>
              <w:t>4 路立体声 Lexicon 效果引擎</w:t>
            </w:r>
            <w:r>
              <w:rPr>
                <w:rFonts w:ascii="宋体" w:hAnsi="宋体" w:cs="宋体" w:hint="eastAsia"/>
                <w:kern w:val="0"/>
                <w:sz w:val="20"/>
                <w:szCs w:val="20"/>
              </w:rPr>
              <w:br/>
              <w:t>输入和输出均提供延时个插槽</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输入卡</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配有 8 路输入和 8 路输出。 提供单独的 BNC 连接器，用于字时钟输出。</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监听音箱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5英寸有源监听音箱</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3</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监听耳机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头戴式监听耳机</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付</w:t>
            </w:r>
          </w:p>
        </w:tc>
      </w:tr>
      <w:tr w:rsidR="007C202B">
        <w:tc>
          <w:tcPr>
            <w:tcW w:w="302" w:type="pct"/>
            <w:vMerge w:val="restar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无线领夹话筒套装</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可同时使用通道 每频段40通道</w:t>
            </w:r>
            <w:r>
              <w:rPr>
                <w:rFonts w:ascii="宋体" w:hAnsi="宋体" w:cs="宋体" w:hint="eastAsia"/>
                <w:kern w:val="0"/>
                <w:sz w:val="20"/>
                <w:szCs w:val="20"/>
              </w:rPr>
              <w:br/>
              <w:t>最少频率间隔 25 kHz</w:t>
            </w:r>
            <w:r>
              <w:rPr>
                <w:rFonts w:ascii="宋体" w:hAnsi="宋体" w:cs="宋体" w:hint="eastAsia"/>
                <w:kern w:val="0"/>
                <w:sz w:val="20"/>
                <w:szCs w:val="20"/>
              </w:rPr>
              <w:br/>
              <w:t>调制方式 FM 调频</w:t>
            </w:r>
            <w:r>
              <w:rPr>
                <w:rFonts w:ascii="宋体" w:hAnsi="宋体" w:cs="宋体" w:hint="eastAsia"/>
                <w:kern w:val="0"/>
                <w:sz w:val="20"/>
                <w:szCs w:val="20"/>
              </w:rPr>
              <w:br/>
              <w:t>接收系统 两组独立调谐器，分集式自动选择</w:t>
            </w:r>
            <w:r>
              <w:rPr>
                <w:rFonts w:ascii="宋体" w:hAnsi="宋体" w:cs="宋体" w:hint="eastAsia"/>
                <w:kern w:val="0"/>
                <w:sz w:val="20"/>
                <w:szCs w:val="20"/>
              </w:rPr>
              <w:br/>
              <w:t>镜象抑制 60 dB 正常</w:t>
            </w:r>
            <w:r>
              <w:rPr>
                <w:rFonts w:ascii="宋体" w:hAnsi="宋体" w:cs="宋体" w:hint="eastAsia"/>
                <w:kern w:val="0"/>
                <w:sz w:val="20"/>
                <w:szCs w:val="20"/>
              </w:rPr>
              <w:br/>
              <w:t>射频灵敏度 20 dBµV 于调噪比 60dB(50</w:t>
            </w:r>
            <w:r>
              <w:rPr>
                <w:kern w:val="0"/>
                <w:sz w:val="20"/>
                <w:szCs w:val="20"/>
              </w:rPr>
              <w:t>Ω</w:t>
            </w:r>
            <w:r>
              <w:rPr>
                <w:rFonts w:ascii="宋体" w:hAnsi="宋体" w:cs="宋体" w:hint="eastAsia"/>
                <w:kern w:val="0"/>
                <w:sz w:val="20"/>
                <w:szCs w:val="20"/>
              </w:rPr>
              <w:t xml:space="preserve"> 终端)</w:t>
            </w:r>
            <w:r>
              <w:rPr>
                <w:rFonts w:ascii="宋体" w:hAnsi="宋体" w:cs="宋体" w:hint="eastAsia"/>
                <w:kern w:val="0"/>
                <w:sz w:val="20"/>
                <w:szCs w:val="20"/>
              </w:rPr>
              <w:br/>
              <w:t>最大输出电平 平衡 (XLRM 卡农公座): +14 dBV</w:t>
            </w:r>
            <w:r>
              <w:rPr>
                <w:rFonts w:ascii="宋体" w:hAnsi="宋体" w:cs="宋体" w:hint="eastAsia"/>
                <w:kern w:val="0"/>
                <w:sz w:val="20"/>
                <w:szCs w:val="20"/>
              </w:rPr>
              <w:br/>
              <w:t>非平衡 (6.3mm 插座): +8 dBV</w:t>
            </w:r>
            <w:r>
              <w:rPr>
                <w:rFonts w:ascii="宋体" w:hAnsi="宋体" w:cs="宋体" w:hint="eastAsia"/>
                <w:kern w:val="0"/>
                <w:sz w:val="20"/>
                <w:szCs w:val="20"/>
              </w:rPr>
              <w:br/>
              <w:t>天线输入 BNC型, 50</w:t>
            </w:r>
            <w:r>
              <w:rPr>
                <w:kern w:val="0"/>
                <w:sz w:val="20"/>
                <w:szCs w:val="20"/>
              </w:rPr>
              <w:t>Ω</w:t>
            </w:r>
            <w:r>
              <w:rPr>
                <w:rFonts w:ascii="宋体" w:hAnsi="宋体" w:cs="宋体" w:hint="eastAsia"/>
                <w:kern w:val="0"/>
                <w:sz w:val="20"/>
                <w:szCs w:val="20"/>
              </w:rPr>
              <w:br/>
              <w:t>天线供电 12V 直流, 合共160mA</w:t>
            </w:r>
            <w:r>
              <w:rPr>
                <w:rFonts w:ascii="宋体" w:hAnsi="宋体" w:cs="宋体" w:hint="eastAsia"/>
                <w:kern w:val="0"/>
                <w:sz w:val="20"/>
                <w:szCs w:val="20"/>
              </w:rPr>
              <w:br/>
              <w:t>RF 功率输出：高输出：30mW，低输出：10mW</w:t>
            </w:r>
            <w:r>
              <w:rPr>
                <w:rFonts w:ascii="宋体" w:hAnsi="宋体" w:cs="宋体" w:hint="eastAsia"/>
                <w:kern w:val="0"/>
                <w:sz w:val="20"/>
                <w:szCs w:val="20"/>
              </w:rPr>
              <w:br/>
              <w:t>动态范围：≥108dB,A-加权</w:t>
            </w:r>
            <w:r>
              <w:rPr>
                <w:rFonts w:ascii="宋体" w:hAnsi="宋体" w:cs="宋体" w:hint="eastAsia"/>
                <w:kern w:val="0"/>
                <w:sz w:val="20"/>
                <w:szCs w:val="20"/>
              </w:rPr>
              <w:br/>
              <w:t>动圈音头</w:t>
            </w:r>
            <w:r>
              <w:rPr>
                <w:rFonts w:ascii="宋体" w:hAnsi="宋体" w:cs="宋体" w:hint="eastAsia"/>
                <w:kern w:val="0"/>
                <w:sz w:val="20"/>
                <w:szCs w:val="20"/>
              </w:rPr>
              <w:br/>
              <w:t>多种话筒头可替换</w:t>
            </w:r>
            <w:r>
              <w:rPr>
                <w:rFonts w:ascii="宋体" w:hAnsi="宋体" w:cs="宋体" w:hint="eastAsia"/>
                <w:kern w:val="0"/>
                <w:sz w:val="20"/>
                <w:szCs w:val="20"/>
              </w:rPr>
              <w:br/>
              <w:t>发射器具有一键切换频点功能，当遇到干扰时，在手持发射机和盒式发射机上均设有特别的多功能按钮，可用于切换到备用频率（在发射机和接收机上同时切换）</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color w:val="000000"/>
                <w:kern w:val="0"/>
                <w:sz w:val="20"/>
                <w:szCs w:val="20"/>
              </w:rPr>
              <w:t>套</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宽频天线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带宽：440～900MHz</w:t>
            </w:r>
            <w:r>
              <w:rPr>
                <w:rFonts w:ascii="宋体" w:hAnsi="宋体" w:cs="宋体" w:hint="eastAsia"/>
                <w:kern w:val="0"/>
                <w:sz w:val="20"/>
                <w:szCs w:val="20"/>
              </w:rPr>
              <w:br/>
              <w:t>增益：+6dB</w:t>
            </w:r>
            <w:r>
              <w:rPr>
                <w:rFonts w:ascii="宋体" w:hAnsi="宋体" w:cs="宋体" w:hint="eastAsia"/>
                <w:kern w:val="0"/>
                <w:sz w:val="20"/>
                <w:szCs w:val="20"/>
              </w:rPr>
              <w:br/>
            </w:r>
            <w:r>
              <w:rPr>
                <w:rFonts w:ascii="宋体" w:hAnsi="宋体" w:cs="宋体" w:hint="eastAsia"/>
                <w:kern w:val="0"/>
                <w:sz w:val="20"/>
                <w:szCs w:val="20"/>
              </w:rPr>
              <w:lastRenderedPageBreak/>
              <w:t>指向范围：椭圆型90度指向性</w:t>
            </w:r>
            <w:r>
              <w:rPr>
                <w:rFonts w:ascii="宋体" w:hAnsi="宋体" w:cs="宋体" w:hint="eastAsia"/>
                <w:kern w:val="0"/>
                <w:sz w:val="20"/>
                <w:szCs w:val="20"/>
              </w:rPr>
              <w:br/>
              <w:t>类型：无源偶极</w:t>
            </w:r>
            <w:r>
              <w:rPr>
                <w:rFonts w:ascii="宋体" w:hAnsi="宋体" w:cs="宋体" w:hint="eastAsia"/>
                <w:kern w:val="0"/>
                <w:sz w:val="20"/>
                <w:szCs w:val="20"/>
              </w:rPr>
              <w:br/>
              <w:t>接口：BNC</w:t>
            </w:r>
            <w:r>
              <w:rPr>
                <w:rFonts w:ascii="宋体" w:hAnsi="宋体" w:cs="宋体" w:hint="eastAsia"/>
                <w:kern w:val="0"/>
                <w:sz w:val="20"/>
                <w:szCs w:val="20"/>
              </w:rPr>
              <w:br/>
              <w:t>重量：每只326克</w:t>
            </w:r>
            <w:r>
              <w:rPr>
                <w:rFonts w:ascii="宋体" w:hAnsi="宋体" w:cs="宋体" w:hint="eastAsia"/>
                <w:kern w:val="0"/>
                <w:sz w:val="20"/>
                <w:szCs w:val="20"/>
              </w:rPr>
              <w:br/>
              <w:t>尺寸：10.55" (268 mm) L x 11.22" (285 mm)</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color w:val="000000"/>
                <w:kern w:val="0"/>
                <w:sz w:val="20"/>
                <w:szCs w:val="20"/>
              </w:rPr>
              <w:t>对</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天线增益器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频段 655 ~ 681 MHz</w:t>
            </w:r>
            <w:r>
              <w:rPr>
                <w:rFonts w:ascii="宋体" w:hAnsi="宋体" w:cs="宋体" w:hint="eastAsia"/>
                <w:kern w:val="0"/>
                <w:sz w:val="20"/>
                <w:szCs w:val="20"/>
              </w:rPr>
              <w:br/>
              <w:t>增益 +3 dB /+10 dB</w:t>
            </w:r>
            <w:r>
              <w:rPr>
                <w:rFonts w:ascii="宋体" w:hAnsi="宋体" w:cs="宋体" w:hint="eastAsia"/>
                <w:kern w:val="0"/>
                <w:sz w:val="20"/>
                <w:szCs w:val="20"/>
              </w:rPr>
              <w:br/>
              <w:t>电压驻波比 输入 : ≤ 3:1 ; 输出 : ≤ 3:1 (于 10 dB 增益设定)</w:t>
            </w:r>
            <w:r>
              <w:rPr>
                <w:rFonts w:ascii="宋体" w:hAnsi="宋体" w:cs="宋体" w:hint="eastAsia"/>
                <w:kern w:val="0"/>
                <w:sz w:val="20"/>
                <w:szCs w:val="20"/>
              </w:rPr>
              <w:br/>
              <w:t>供电 +12V DC, 20mA</w:t>
            </w:r>
            <w:r>
              <w:rPr>
                <w:rFonts w:ascii="宋体" w:hAnsi="宋体" w:cs="宋体" w:hint="eastAsia"/>
                <w:kern w:val="0"/>
                <w:sz w:val="20"/>
                <w:szCs w:val="20"/>
              </w:rPr>
              <w:br/>
              <w:t>重量 87g</w:t>
            </w:r>
            <w:r>
              <w:rPr>
                <w:rFonts w:ascii="宋体" w:hAnsi="宋体" w:cs="宋体" w:hint="eastAsia"/>
                <w:kern w:val="0"/>
                <w:sz w:val="20"/>
                <w:szCs w:val="20"/>
              </w:rPr>
              <w:br/>
              <w:t xml:space="preserve">尺寸 25mm×25mm×100mm </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color w:val="000000"/>
                <w:kern w:val="0"/>
                <w:sz w:val="20"/>
                <w:szCs w:val="20"/>
              </w:rPr>
              <w:t>对</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天线馈线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50Ω天线馈线，用于演播室无线信号增强，长度按需</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color w:val="000000"/>
                <w:kern w:val="0"/>
                <w:sz w:val="20"/>
                <w:szCs w:val="20"/>
              </w:rPr>
              <w:t>条</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5</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播音话筒</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主播桌面话筒</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color w:val="000000"/>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6</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无源话分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无源话筒分配器（一路直通二路隔离，带接地,双路供电）X8</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7</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线路分配</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无源线路分配器（一路直通二路隔离，带接地）X8</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数字音频分配</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无源平衡AES/EBU信号分配器，每组1分3，共4组</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9</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数字音频二选一切换开关</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八路数字/模拟2选1切换器（双电源）</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10</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监听二选一开关</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立体声信号选择器，4组平衡立体声输入，切换选择采取数字方式，切换后具有缓冲电路</w:t>
            </w:r>
            <w:r>
              <w:rPr>
                <w:rFonts w:ascii="宋体" w:hAnsi="宋体" w:cs="宋体" w:hint="eastAsia"/>
                <w:color w:val="000000"/>
                <w:kern w:val="0"/>
                <w:sz w:val="20"/>
                <w:szCs w:val="20"/>
              </w:rPr>
              <w:br/>
              <w:t>输出音量可调节，输出采用平衡式，由精品运放组成正反式电压跟随器产生幅值相等、相位相反的平衡信号。</w:t>
            </w:r>
            <w:r>
              <w:rPr>
                <w:rFonts w:ascii="宋体" w:hAnsi="宋体" w:cs="宋体" w:hint="eastAsia"/>
                <w:color w:val="000000"/>
                <w:kern w:val="0"/>
                <w:sz w:val="20"/>
                <w:szCs w:val="20"/>
              </w:rPr>
              <w:br/>
              <w:t>输入灵敏度： ≤+4dB</w:t>
            </w:r>
            <w:r>
              <w:rPr>
                <w:rFonts w:ascii="宋体" w:hAnsi="宋体" w:cs="宋体" w:hint="eastAsia"/>
                <w:color w:val="000000"/>
                <w:kern w:val="0"/>
                <w:sz w:val="20"/>
                <w:szCs w:val="20"/>
              </w:rPr>
              <w:br/>
              <w:t>输入阻抗： ≥10KΩ</w:t>
            </w:r>
            <w:r>
              <w:rPr>
                <w:rFonts w:ascii="宋体" w:hAnsi="宋体" w:cs="宋体" w:hint="eastAsia"/>
                <w:color w:val="000000"/>
                <w:kern w:val="0"/>
                <w:sz w:val="20"/>
                <w:szCs w:val="20"/>
              </w:rPr>
              <w:br/>
              <w:t>输出电平： ≤+4dB</w:t>
            </w:r>
            <w:r>
              <w:rPr>
                <w:rFonts w:ascii="宋体" w:hAnsi="宋体" w:cs="宋体" w:hint="eastAsia"/>
                <w:color w:val="000000"/>
                <w:kern w:val="0"/>
                <w:sz w:val="20"/>
                <w:szCs w:val="20"/>
              </w:rPr>
              <w:br/>
              <w:t>增益： ≤+0dB</w:t>
            </w:r>
            <w:r>
              <w:rPr>
                <w:rFonts w:ascii="宋体" w:hAnsi="宋体" w:cs="宋体" w:hint="eastAsia"/>
                <w:color w:val="000000"/>
                <w:kern w:val="0"/>
                <w:sz w:val="20"/>
                <w:szCs w:val="20"/>
              </w:rPr>
              <w:br/>
              <w:t>电源电压： AC 220V 50-60Hz</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M、</w:t>
            </w:r>
          </w:p>
        </w:tc>
        <w:tc>
          <w:tcPr>
            <w:tcW w:w="759" w:type="pct"/>
            <w:shd w:val="clear" w:color="000000" w:fill="FFFFFF"/>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视频周边系统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机箱</w:t>
            </w:r>
          </w:p>
        </w:tc>
        <w:tc>
          <w:tcPr>
            <w:tcW w:w="3603" w:type="pct"/>
            <w:vMerge w:val="restart"/>
            <w:shd w:val="clear" w:color="auto" w:fill="auto"/>
            <w:vAlign w:val="center"/>
          </w:tcPr>
          <w:p w:rsidR="007C202B" w:rsidRDefault="00FD446B">
            <w:pPr>
              <w:widowControl/>
              <w:spacing w:after="240"/>
              <w:jc w:val="left"/>
              <w:rPr>
                <w:rFonts w:ascii="宋体" w:hAnsi="宋体" w:cs="宋体"/>
                <w:kern w:val="0"/>
                <w:sz w:val="20"/>
                <w:szCs w:val="20"/>
              </w:rPr>
            </w:pPr>
            <w:r>
              <w:rPr>
                <w:rFonts w:ascii="宋体" w:hAnsi="宋体" w:cs="宋体" w:hint="eastAsia"/>
                <w:kern w:val="0"/>
                <w:sz w:val="20"/>
                <w:szCs w:val="20"/>
              </w:rPr>
              <w:t>1. 与周边模块设备同一品牌；</w:t>
            </w:r>
            <w:r>
              <w:rPr>
                <w:rFonts w:ascii="宋体" w:hAnsi="宋体" w:cs="宋体" w:hint="eastAsia"/>
                <w:kern w:val="0"/>
                <w:sz w:val="20"/>
                <w:szCs w:val="20"/>
              </w:rPr>
              <w:br/>
              <w:t>2. 2RU主机，标准19英寸机架安装，具有20个独立板卡插槽；</w:t>
            </w:r>
            <w:r>
              <w:rPr>
                <w:rFonts w:ascii="宋体" w:hAnsi="宋体" w:cs="宋体" w:hint="eastAsia"/>
                <w:kern w:val="0"/>
                <w:sz w:val="20"/>
                <w:szCs w:val="20"/>
              </w:rPr>
              <w:br/>
              <w:t>3. 电源模块：双电源系统，双风扇，输入电压220V，其中单电源即可支持机箱满载工作，单电源功率不小于600W；</w:t>
            </w:r>
            <w:r>
              <w:rPr>
                <w:rFonts w:ascii="宋体" w:hAnsi="宋体" w:cs="宋体" w:hint="eastAsia"/>
                <w:kern w:val="0"/>
                <w:sz w:val="20"/>
                <w:szCs w:val="20"/>
              </w:rPr>
              <w:br/>
              <w:t>4. 机箱具有2路同步接口：可为机箱内所有板卡提供同步信号；</w:t>
            </w:r>
            <w:r>
              <w:rPr>
                <w:rFonts w:ascii="宋体" w:hAnsi="宋体" w:cs="宋体" w:hint="eastAsia"/>
                <w:kern w:val="0"/>
                <w:sz w:val="20"/>
                <w:szCs w:val="20"/>
              </w:rPr>
              <w:br/>
              <w:t>5. 网管模块：具有高级以太网接口，支持选配SNMP选件，对机箱内所有设备都可通过SNMP协议实现远程控制、配置和报警功能，提供相关的网络控制软件和硬件接口，开放协议接口，便于第三方软件集成；</w:t>
            </w:r>
            <w:r>
              <w:rPr>
                <w:rFonts w:ascii="宋体" w:hAnsi="宋体" w:cs="宋体" w:hint="eastAsia"/>
                <w:kern w:val="0"/>
                <w:sz w:val="20"/>
                <w:szCs w:val="20"/>
              </w:rPr>
              <w:br/>
              <w:t>6. 配备控制软件对本机及板卡进行全功能操控，同时可设置控制本系统中的矩阵，进行统一管理与监控；</w:t>
            </w:r>
            <w:r>
              <w:rPr>
                <w:rFonts w:ascii="宋体" w:hAnsi="宋体" w:cs="宋体" w:hint="eastAsia"/>
                <w:kern w:val="0"/>
                <w:sz w:val="20"/>
                <w:szCs w:val="20"/>
              </w:rPr>
              <w:br/>
              <w:t>7. 可以存储机箱内各板卡的设置参数，更换同型号板卡时支持快速恢复原参数；</w:t>
            </w:r>
            <w:r>
              <w:rPr>
                <w:rFonts w:ascii="宋体" w:hAnsi="宋体" w:cs="宋体" w:hint="eastAsia"/>
                <w:kern w:val="0"/>
                <w:sz w:val="20"/>
                <w:szCs w:val="20"/>
              </w:rPr>
              <w:br/>
              <w:t>8. 组件采用前装载模式，所有板卡和电源都可以热插拔，风扇可通过前面板简单拆卸更换；</w:t>
            </w:r>
            <w:r>
              <w:rPr>
                <w:rFonts w:ascii="宋体" w:hAnsi="宋体" w:cs="宋体" w:hint="eastAsia"/>
                <w:kern w:val="0"/>
                <w:sz w:val="20"/>
                <w:szCs w:val="20"/>
              </w:rPr>
              <w:br/>
              <w:t>9.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备份电源</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3</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12G</w:t>
            </w:r>
            <w:r>
              <w:rPr>
                <w:rFonts w:ascii="宋体" w:hAnsi="宋体" w:cs="宋体" w:hint="eastAsia"/>
                <w:kern w:val="0"/>
                <w:sz w:val="20"/>
                <w:szCs w:val="20"/>
              </w:rPr>
              <w:t>视频分配器（1分10）（2槽位）</w:t>
            </w:r>
          </w:p>
        </w:tc>
        <w:tc>
          <w:tcPr>
            <w:tcW w:w="3603" w:type="pct"/>
            <w:shd w:val="clear" w:color="auto" w:fill="auto"/>
            <w:vAlign w:val="center"/>
          </w:tcPr>
          <w:p w:rsidR="007C202B" w:rsidRDefault="00FD446B">
            <w:pPr>
              <w:widowControl/>
              <w:spacing w:after="240"/>
              <w:jc w:val="left"/>
              <w:rPr>
                <w:rFonts w:ascii="宋体" w:hAnsi="宋体" w:cs="宋体"/>
                <w:kern w:val="0"/>
                <w:sz w:val="20"/>
                <w:szCs w:val="20"/>
              </w:rPr>
            </w:pPr>
            <w:r>
              <w:rPr>
                <w:rFonts w:ascii="宋体" w:hAnsi="宋体" w:cs="宋体" w:hint="eastAsia"/>
                <w:kern w:val="0"/>
                <w:sz w:val="20"/>
                <w:szCs w:val="20"/>
              </w:rPr>
              <w:t>1. 12G-SDI视频分配放大器，1分10；</w:t>
            </w:r>
            <w:r>
              <w:rPr>
                <w:rFonts w:ascii="宋体" w:hAnsi="宋体" w:cs="宋体" w:hint="eastAsia"/>
                <w:kern w:val="0"/>
                <w:sz w:val="20"/>
                <w:szCs w:val="20"/>
              </w:rPr>
              <w:br/>
              <w:t>2. 信号码率支持270Mbps-12Gbps数字视频信号，支持DVB-ASI和MADI信号分配；</w:t>
            </w:r>
            <w:r>
              <w:rPr>
                <w:rFonts w:ascii="宋体" w:hAnsi="宋体" w:cs="宋体" w:hint="eastAsia"/>
                <w:kern w:val="0"/>
                <w:sz w:val="20"/>
                <w:szCs w:val="20"/>
              </w:rPr>
              <w:br/>
              <w:t>3. 具有信号格式自动检测功能，信号格式支持SMPTE 259M（270Mbps，525/625），SMPTE 292M（1.485Gbps），SMPTE 424M（2.97Gbps），SMPTE 2081（5.94Gbps），SMPTE 2082（11.88Gbps），SMPTE 310，AES10-2008，DVB-ASI；</w:t>
            </w:r>
            <w:r>
              <w:rPr>
                <w:rFonts w:ascii="宋体" w:hAnsi="宋体" w:cs="宋体" w:hint="eastAsia"/>
                <w:kern w:val="0"/>
                <w:sz w:val="20"/>
                <w:szCs w:val="20"/>
              </w:rPr>
              <w:br/>
              <w:t>4. 具有输入均衡器和时钟再生功能，并可单独设置均衡器和时钟再生的开关；</w:t>
            </w:r>
            <w:r>
              <w:rPr>
                <w:rFonts w:ascii="宋体" w:hAnsi="宋体" w:cs="宋体" w:hint="eastAsia"/>
                <w:kern w:val="0"/>
                <w:sz w:val="20"/>
                <w:szCs w:val="20"/>
              </w:rPr>
              <w:br/>
              <w:t>5. 指标高，稳定性好，良好的散热设计；</w:t>
            </w:r>
            <w:r>
              <w:rPr>
                <w:rFonts w:ascii="宋体" w:hAnsi="宋体" w:cs="宋体" w:hint="eastAsia"/>
                <w:kern w:val="0"/>
                <w:sz w:val="20"/>
                <w:szCs w:val="20"/>
              </w:rPr>
              <w:br/>
              <w:t>6. 板卡上有LED显示各种运行状态；</w:t>
            </w:r>
            <w:r>
              <w:rPr>
                <w:rFonts w:ascii="宋体" w:hAnsi="宋体" w:cs="宋体" w:hint="eastAsia"/>
                <w:kern w:val="0"/>
                <w:sz w:val="20"/>
                <w:szCs w:val="20"/>
              </w:rPr>
              <w:br/>
              <w:t>7. 支持热插拔，带有工作数据读取和报警信息提示；</w:t>
            </w:r>
            <w:r>
              <w:rPr>
                <w:rFonts w:ascii="宋体" w:hAnsi="宋体" w:cs="宋体" w:hint="eastAsia"/>
                <w:kern w:val="0"/>
                <w:sz w:val="20"/>
                <w:szCs w:val="20"/>
              </w:rPr>
              <w:br/>
              <w:t>8.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双通道视频分配器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12G-SDI视频分配放大器，单通道1分10，或双通道1分4加1分6；</w:t>
            </w:r>
            <w:r>
              <w:rPr>
                <w:rFonts w:ascii="宋体" w:hAnsi="宋体" w:cs="宋体" w:hint="eastAsia"/>
                <w:kern w:val="0"/>
                <w:sz w:val="20"/>
                <w:szCs w:val="20"/>
              </w:rPr>
              <w:br/>
              <w:t>2. 信号码率支持270Mbps-12Gbps数字视频信号，支持DVB-ASI和MADI信号分配；</w:t>
            </w:r>
            <w:r>
              <w:rPr>
                <w:rFonts w:ascii="宋体" w:hAnsi="宋体" w:cs="宋体" w:hint="eastAsia"/>
                <w:kern w:val="0"/>
                <w:sz w:val="20"/>
                <w:szCs w:val="20"/>
              </w:rPr>
              <w:br/>
              <w:t>3. 具有信号格式自动检测功能，信号格式支持SMPTE 259M（270Mbps，525/625），SMPTE 292M（1.485Gbps），SMPTE 424M（2.97Gbps），SMPTE 2081（5.94Gbps），SMPTE 2082（11.88Gbps），SMPTE 310，AES10-2008，DVB-ASI；</w:t>
            </w:r>
            <w:r>
              <w:rPr>
                <w:rFonts w:ascii="宋体" w:hAnsi="宋体" w:cs="宋体" w:hint="eastAsia"/>
                <w:kern w:val="0"/>
                <w:sz w:val="20"/>
                <w:szCs w:val="20"/>
              </w:rPr>
              <w:br/>
              <w:t>4. 具有输入均衡器和时钟再生功能，并可单独设置均衡器和时钟再生的开关；</w:t>
            </w:r>
            <w:r>
              <w:rPr>
                <w:rFonts w:ascii="宋体" w:hAnsi="宋体" w:cs="宋体" w:hint="eastAsia"/>
                <w:kern w:val="0"/>
                <w:sz w:val="20"/>
                <w:szCs w:val="20"/>
              </w:rPr>
              <w:br/>
              <w:t>5. 指标高，稳定性好，良好的散热设计；</w:t>
            </w:r>
            <w:r>
              <w:rPr>
                <w:rFonts w:ascii="宋体" w:hAnsi="宋体" w:cs="宋体" w:hint="eastAsia"/>
                <w:kern w:val="0"/>
                <w:sz w:val="20"/>
                <w:szCs w:val="20"/>
              </w:rPr>
              <w:br/>
              <w:t>6. 板卡上有LED显示各种运行状态；</w:t>
            </w:r>
            <w:r>
              <w:rPr>
                <w:rFonts w:ascii="宋体" w:hAnsi="宋体" w:cs="宋体" w:hint="eastAsia"/>
                <w:kern w:val="0"/>
                <w:sz w:val="20"/>
                <w:szCs w:val="20"/>
              </w:rPr>
              <w:br/>
              <w:t>7. 支持热插拔，带有工作数据读取和报警信息提示；</w:t>
            </w:r>
            <w:r>
              <w:rPr>
                <w:rFonts w:ascii="宋体" w:hAnsi="宋体" w:cs="宋体" w:hint="eastAsia"/>
                <w:kern w:val="0"/>
                <w:sz w:val="20"/>
                <w:szCs w:val="20"/>
              </w:rPr>
              <w:br/>
              <w:t>8.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模拟视分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输入：PAL复合信号；75欧BNC接口，具有环通输出；</w:t>
            </w:r>
            <w:r>
              <w:rPr>
                <w:rFonts w:ascii="宋体" w:hAnsi="宋体" w:cs="宋体" w:hint="eastAsia"/>
                <w:kern w:val="0"/>
                <w:sz w:val="20"/>
                <w:szCs w:val="20"/>
              </w:rPr>
              <w:br/>
              <w:t>2. 输出：8路复合信号，包含同步信号的环通输出，输出电平1Vp-p可调，75欧BNC接口；</w:t>
            </w:r>
            <w:r>
              <w:rPr>
                <w:rFonts w:ascii="宋体" w:hAnsi="宋体" w:cs="宋体" w:hint="eastAsia"/>
                <w:kern w:val="0"/>
                <w:sz w:val="20"/>
                <w:szCs w:val="20"/>
              </w:rPr>
              <w:br/>
              <w:t>3. 具有输入线缆均衡功能；</w:t>
            </w:r>
            <w:r>
              <w:rPr>
                <w:rFonts w:ascii="宋体" w:hAnsi="宋体" w:cs="宋体" w:hint="eastAsia"/>
                <w:kern w:val="0"/>
                <w:sz w:val="20"/>
                <w:szCs w:val="20"/>
              </w:rPr>
              <w:br/>
              <w:t>4. 增益-3dB—+3dB；</w:t>
            </w:r>
            <w:r>
              <w:rPr>
                <w:rFonts w:ascii="宋体" w:hAnsi="宋体" w:cs="宋体" w:hint="eastAsia"/>
                <w:kern w:val="0"/>
                <w:sz w:val="20"/>
                <w:szCs w:val="20"/>
              </w:rPr>
              <w:br/>
              <w:t>5. 支持热插拔，带有工作数据读取和报警信息提示；</w:t>
            </w:r>
            <w:r>
              <w:rPr>
                <w:rFonts w:ascii="宋体" w:hAnsi="宋体" w:cs="宋体" w:hint="eastAsia"/>
                <w:kern w:val="0"/>
                <w:sz w:val="20"/>
                <w:szCs w:val="20"/>
              </w:rPr>
              <w:br/>
              <w:t>6.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5</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模拟音分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输入：单通道或双通道模拟音频输入，平衡接口；</w:t>
            </w:r>
            <w:r>
              <w:rPr>
                <w:rFonts w:ascii="宋体" w:hAnsi="宋体" w:cs="宋体" w:hint="eastAsia"/>
                <w:kern w:val="0"/>
                <w:sz w:val="20"/>
                <w:szCs w:val="20"/>
              </w:rPr>
              <w:br/>
              <w:t>2. 输出：8路模拟音频输出，平衡接口；</w:t>
            </w:r>
            <w:r>
              <w:rPr>
                <w:rFonts w:ascii="宋体" w:hAnsi="宋体" w:cs="宋体" w:hint="eastAsia"/>
                <w:kern w:val="0"/>
                <w:sz w:val="20"/>
                <w:szCs w:val="20"/>
              </w:rPr>
              <w:br/>
              <w:t>3. 正负15dB增益可调；</w:t>
            </w:r>
            <w:r>
              <w:rPr>
                <w:rFonts w:ascii="宋体" w:hAnsi="宋体" w:cs="宋体" w:hint="eastAsia"/>
                <w:kern w:val="0"/>
                <w:sz w:val="20"/>
                <w:szCs w:val="20"/>
              </w:rPr>
              <w:br/>
              <w:t>4. 支持LTC时码信号分配；</w:t>
            </w:r>
            <w:r>
              <w:rPr>
                <w:rFonts w:ascii="宋体" w:hAnsi="宋体" w:cs="宋体" w:hint="eastAsia"/>
                <w:kern w:val="0"/>
                <w:sz w:val="20"/>
                <w:szCs w:val="20"/>
              </w:rPr>
              <w:br/>
              <w:t>5. 具有单通道1分8，或者双通道1分4选择功能；</w:t>
            </w:r>
            <w:r>
              <w:rPr>
                <w:rFonts w:ascii="宋体" w:hAnsi="宋体" w:cs="宋体" w:hint="eastAsia"/>
                <w:kern w:val="0"/>
                <w:sz w:val="20"/>
                <w:szCs w:val="20"/>
              </w:rPr>
              <w:br/>
              <w:t>6. 指标高，稳定性好，良好的散热设计；</w:t>
            </w:r>
            <w:r>
              <w:rPr>
                <w:rFonts w:ascii="宋体" w:hAnsi="宋体" w:cs="宋体" w:hint="eastAsia"/>
                <w:kern w:val="0"/>
                <w:sz w:val="20"/>
                <w:szCs w:val="20"/>
              </w:rPr>
              <w:br/>
              <w:t>7. 板卡上有LED显示各种运行状态；</w:t>
            </w:r>
            <w:r>
              <w:rPr>
                <w:rFonts w:ascii="宋体" w:hAnsi="宋体" w:cs="宋体" w:hint="eastAsia"/>
                <w:kern w:val="0"/>
                <w:sz w:val="20"/>
                <w:szCs w:val="20"/>
              </w:rPr>
              <w:br/>
              <w:t>8. 支持热插拔，带有工作数据读取和报警信息提示；</w:t>
            </w:r>
            <w:r>
              <w:rPr>
                <w:rFonts w:ascii="宋体" w:hAnsi="宋体" w:cs="宋体" w:hint="eastAsia"/>
                <w:kern w:val="0"/>
                <w:sz w:val="20"/>
                <w:szCs w:val="20"/>
              </w:rPr>
              <w:br/>
              <w:t>9.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6</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数字音分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输入：AES/EBU数字音频输入，平衡110欧接口；</w:t>
            </w:r>
            <w:r>
              <w:rPr>
                <w:rFonts w:ascii="宋体" w:hAnsi="宋体" w:cs="宋体" w:hint="eastAsia"/>
                <w:kern w:val="0"/>
                <w:sz w:val="20"/>
                <w:szCs w:val="20"/>
              </w:rPr>
              <w:br/>
              <w:t>2. 输出：8路AES/EBU数字音频输出，平衡110欧接口；</w:t>
            </w:r>
            <w:r>
              <w:rPr>
                <w:rFonts w:ascii="宋体" w:hAnsi="宋体" w:cs="宋体" w:hint="eastAsia"/>
                <w:kern w:val="0"/>
                <w:sz w:val="20"/>
                <w:szCs w:val="20"/>
              </w:rPr>
              <w:br/>
              <w:t>3. 输入具有均衡器与时钟再生；</w:t>
            </w:r>
            <w:r>
              <w:rPr>
                <w:rFonts w:ascii="宋体" w:hAnsi="宋体" w:cs="宋体" w:hint="eastAsia"/>
                <w:kern w:val="0"/>
                <w:sz w:val="20"/>
                <w:szCs w:val="20"/>
              </w:rPr>
              <w:br/>
              <w:t>4. 支持杜比E与杜比数字信号分配；</w:t>
            </w:r>
            <w:r>
              <w:rPr>
                <w:rFonts w:ascii="宋体" w:hAnsi="宋体" w:cs="宋体" w:hint="eastAsia"/>
                <w:kern w:val="0"/>
                <w:sz w:val="20"/>
                <w:szCs w:val="20"/>
              </w:rPr>
              <w:br/>
              <w:t>5. 数字音频频率范围32-96kHz；</w:t>
            </w:r>
            <w:r>
              <w:rPr>
                <w:rFonts w:ascii="宋体" w:hAnsi="宋体" w:cs="宋体" w:hint="eastAsia"/>
                <w:kern w:val="0"/>
                <w:sz w:val="20"/>
                <w:szCs w:val="20"/>
              </w:rPr>
              <w:br/>
            </w:r>
            <w:r>
              <w:rPr>
                <w:rFonts w:ascii="宋体" w:hAnsi="宋体" w:cs="宋体" w:hint="eastAsia"/>
                <w:kern w:val="0"/>
                <w:sz w:val="20"/>
                <w:szCs w:val="20"/>
              </w:rPr>
              <w:lastRenderedPageBreak/>
              <w:t>6. 指标高，稳定性好，良好的散热设计；</w:t>
            </w:r>
            <w:r>
              <w:rPr>
                <w:rFonts w:ascii="宋体" w:hAnsi="宋体" w:cs="宋体" w:hint="eastAsia"/>
                <w:kern w:val="0"/>
                <w:sz w:val="20"/>
                <w:szCs w:val="20"/>
              </w:rPr>
              <w:br/>
              <w:t>7. 板卡上有LED显示各种运行状态；</w:t>
            </w:r>
            <w:r>
              <w:rPr>
                <w:rFonts w:ascii="宋体" w:hAnsi="宋体" w:cs="宋体" w:hint="eastAsia"/>
                <w:kern w:val="0"/>
                <w:sz w:val="20"/>
                <w:szCs w:val="20"/>
              </w:rPr>
              <w:br/>
              <w:t>8. 支持热插拔，带有工作数据读取和报警信息提示；</w:t>
            </w:r>
            <w:r>
              <w:rPr>
                <w:rFonts w:ascii="宋体" w:hAnsi="宋体" w:cs="宋体" w:hint="eastAsia"/>
                <w:kern w:val="0"/>
                <w:sz w:val="20"/>
                <w:szCs w:val="20"/>
              </w:rPr>
              <w:br/>
              <w:t>9.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7</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多功能处理器</w:t>
            </w:r>
          </w:p>
        </w:tc>
        <w:tc>
          <w:tcPr>
            <w:tcW w:w="3603"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多格式信号格式转换器，支持同轴HD/3G/12G-SDI，UHD SQD/2SI 4x3G-SDI，以及可选配光纤接口的HD/3G/12G-SDI；</w:t>
            </w:r>
            <w:r>
              <w:rPr>
                <w:rFonts w:ascii="宋体" w:hAnsi="宋体" w:cs="宋体" w:hint="eastAsia"/>
                <w:kern w:val="0"/>
                <w:sz w:val="20"/>
                <w:szCs w:val="20"/>
              </w:rPr>
              <w:br/>
              <w:t>2. 可选配帧率转换功能，支持的视频信号格式为2160p 50/59.94，1080p 23.98/24/25/50/59.94, 1080i 50/59.94，720p 50/59.94；</w:t>
            </w:r>
            <w:r>
              <w:rPr>
                <w:rFonts w:ascii="宋体" w:hAnsi="宋体" w:cs="宋体" w:hint="eastAsia"/>
                <w:kern w:val="0"/>
                <w:sz w:val="20"/>
                <w:szCs w:val="20"/>
              </w:rPr>
              <w:br/>
              <w:t>3. 支持运动自适应格式转换，底延时，能够进行上/下/交叉变换，选配制式转换功能；</w:t>
            </w:r>
            <w:r>
              <w:rPr>
                <w:rFonts w:ascii="宋体" w:hAnsi="宋体" w:cs="宋体" w:hint="eastAsia"/>
                <w:kern w:val="0"/>
                <w:sz w:val="20"/>
                <w:szCs w:val="20"/>
              </w:rPr>
              <w:br/>
              <w:t>4. 能够进行色彩处理包括HDR处理、RGB彩色校正、BT.709/BT.2020转换；</w:t>
            </w:r>
            <w:r>
              <w:rPr>
                <w:rFonts w:ascii="宋体" w:hAnsi="宋体" w:cs="宋体" w:hint="eastAsia"/>
                <w:kern w:val="0"/>
                <w:sz w:val="20"/>
                <w:szCs w:val="20"/>
              </w:rPr>
              <w:br/>
              <w:t>5. 支持HDR PQ/HLG/SLOG3/SDR之间进行转换；</w:t>
            </w:r>
            <w:r>
              <w:rPr>
                <w:rFonts w:ascii="宋体" w:hAnsi="宋体" w:cs="宋体" w:hint="eastAsia"/>
                <w:kern w:val="0"/>
                <w:sz w:val="20"/>
                <w:szCs w:val="20"/>
              </w:rPr>
              <w:br/>
              <w:t>6. 具有输入帧同步；</w:t>
            </w:r>
            <w:r>
              <w:rPr>
                <w:rFonts w:ascii="宋体" w:hAnsi="宋体" w:cs="宋体" w:hint="eastAsia"/>
                <w:kern w:val="0"/>
                <w:sz w:val="20"/>
                <w:szCs w:val="20"/>
              </w:rPr>
              <w:br/>
              <w:t>7. 具有测试信号发生器‘</w:t>
            </w:r>
            <w:r>
              <w:rPr>
                <w:rFonts w:ascii="宋体" w:hAnsi="宋体" w:cs="宋体" w:hint="eastAsia"/>
                <w:kern w:val="0"/>
                <w:sz w:val="20"/>
                <w:szCs w:val="20"/>
              </w:rPr>
              <w:br/>
              <w:t>8. 对于SDI信号中的VANC辅助数据可以抹除或者通过；</w:t>
            </w:r>
            <w:r>
              <w:rPr>
                <w:rFonts w:ascii="宋体" w:hAnsi="宋体" w:cs="宋体" w:hint="eastAsia"/>
                <w:kern w:val="0"/>
                <w:sz w:val="20"/>
                <w:szCs w:val="20"/>
              </w:rPr>
              <w:br/>
              <w:t>9. 对于嵌入音频是Dolby®等非PCM音频可以旁通输出；</w:t>
            </w:r>
            <w:r>
              <w:rPr>
                <w:rFonts w:ascii="宋体" w:hAnsi="宋体" w:cs="宋体" w:hint="eastAsia"/>
                <w:kern w:val="0"/>
                <w:sz w:val="20"/>
                <w:szCs w:val="20"/>
              </w:rPr>
              <w:br/>
              <w:t>10. 指标高，稳定性好，良好的散热设计；</w:t>
            </w:r>
            <w:r>
              <w:rPr>
                <w:rFonts w:ascii="宋体" w:hAnsi="宋体" w:cs="宋体" w:hint="eastAsia"/>
                <w:kern w:val="0"/>
                <w:sz w:val="20"/>
                <w:szCs w:val="20"/>
              </w:rPr>
              <w:br/>
              <w:t>11. 板卡上有LED显示各种运行状态；</w:t>
            </w:r>
            <w:r>
              <w:rPr>
                <w:rFonts w:ascii="宋体" w:hAnsi="宋体" w:cs="宋体" w:hint="eastAsia"/>
                <w:kern w:val="0"/>
                <w:sz w:val="20"/>
                <w:szCs w:val="20"/>
              </w:rPr>
              <w:br/>
              <w:t>12. 支持热插拔，带有工作数据读取和报警信息提示；</w:t>
            </w:r>
            <w:r>
              <w:rPr>
                <w:rFonts w:ascii="宋体" w:hAnsi="宋体" w:cs="宋体" w:hint="eastAsia"/>
                <w:kern w:val="0"/>
                <w:sz w:val="20"/>
                <w:szCs w:val="20"/>
              </w:rPr>
              <w:br/>
              <w:t>13.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二选一</w:t>
            </w:r>
          </w:p>
        </w:tc>
        <w:tc>
          <w:tcPr>
            <w:tcW w:w="3603"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12G-SDI加解嵌2选1板卡，1路12G-SDI输入，1路12G-SDI输出，1路12G-SDI可指派输入/输出接口；具有8个双向平衡AES音频接口，110欧；</w:t>
            </w:r>
            <w:r>
              <w:rPr>
                <w:rFonts w:ascii="宋体" w:hAnsi="宋体" w:cs="宋体" w:hint="eastAsia"/>
                <w:kern w:val="0"/>
                <w:sz w:val="20"/>
                <w:szCs w:val="20"/>
              </w:rPr>
              <w:br/>
              <w:t>2. 支持HD/3G/12G-SDI，视频信号格式为720p/1080i/1080p/2160p，帧率为59.95/50。信号格式支持SMPTE 292M（1.485Gbps），SMPTE 424M（2.97Gbps），SMPTE 2081（5.94Gbps），SMPTE 2082（11.88Gbps）；</w:t>
            </w:r>
            <w:r>
              <w:rPr>
                <w:rFonts w:ascii="宋体" w:hAnsi="宋体" w:cs="宋体" w:hint="eastAsia"/>
                <w:kern w:val="0"/>
                <w:sz w:val="20"/>
                <w:szCs w:val="20"/>
              </w:rPr>
              <w:br/>
              <w:t>3. 支持12G-SDI二选一功能，具有GPI控制接口；</w:t>
            </w:r>
            <w:r>
              <w:rPr>
                <w:rFonts w:ascii="宋体" w:hAnsi="宋体" w:cs="宋体" w:hint="eastAsia"/>
                <w:kern w:val="0"/>
                <w:sz w:val="20"/>
                <w:szCs w:val="20"/>
              </w:rPr>
              <w:br/>
              <w:t>4. 支持帧同步和延时功能；</w:t>
            </w:r>
            <w:r>
              <w:rPr>
                <w:rFonts w:ascii="宋体" w:hAnsi="宋体" w:cs="宋体" w:hint="eastAsia"/>
                <w:kern w:val="0"/>
                <w:sz w:val="20"/>
                <w:szCs w:val="20"/>
              </w:rPr>
              <w:br/>
              <w:t>5. 支持热插拔，带有工作数据读取和报警信息提示；</w:t>
            </w:r>
            <w:r>
              <w:rPr>
                <w:rFonts w:ascii="宋体" w:hAnsi="宋体" w:cs="宋体" w:hint="eastAsia"/>
                <w:kern w:val="0"/>
                <w:sz w:val="20"/>
                <w:szCs w:val="20"/>
              </w:rPr>
              <w:br/>
              <w:t>6.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9</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键控器</w:t>
            </w:r>
          </w:p>
        </w:tc>
        <w:tc>
          <w:tcPr>
            <w:tcW w:w="3603"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12G-SDI键控器，具有4个键控器通道，包括2通道外键和2通道内键；</w:t>
            </w:r>
            <w:r>
              <w:rPr>
                <w:rFonts w:ascii="宋体" w:hAnsi="宋体" w:cs="宋体" w:hint="eastAsia"/>
                <w:kern w:val="0"/>
                <w:sz w:val="20"/>
                <w:szCs w:val="20"/>
              </w:rPr>
              <w:br/>
              <w:t>2. 支持HD/3G/12G-SDI，视频信号格式为720p/1080i/1080p/2160p，帧率为59.95/50。信号格式支持SMPTE 292M（1.485Gbps），SMPTE 424M（2.97Gbps），SMPTE 2081（5.94Gbps），SMPTE 2082（11.88Gbps）；</w:t>
            </w:r>
            <w:r>
              <w:rPr>
                <w:rFonts w:ascii="宋体" w:hAnsi="宋体" w:cs="宋体" w:hint="eastAsia"/>
                <w:kern w:val="0"/>
                <w:sz w:val="20"/>
                <w:szCs w:val="20"/>
              </w:rPr>
              <w:br/>
              <w:t>3. 6路12G-SDI输入接口，包括A/B主预切，2路Key/Fill外键信号；</w:t>
            </w:r>
            <w:r>
              <w:rPr>
                <w:rFonts w:ascii="宋体" w:hAnsi="宋体" w:cs="宋体" w:hint="eastAsia"/>
                <w:kern w:val="0"/>
                <w:sz w:val="20"/>
                <w:szCs w:val="20"/>
              </w:rPr>
              <w:br/>
              <w:t>4. 6路可指派12G-SDI输出接口，包括PGM，PVW，Clean信号；</w:t>
            </w:r>
            <w:r>
              <w:rPr>
                <w:rFonts w:ascii="宋体" w:hAnsi="宋体" w:cs="宋体" w:hint="eastAsia"/>
                <w:kern w:val="0"/>
                <w:sz w:val="20"/>
                <w:szCs w:val="20"/>
              </w:rPr>
              <w:br/>
              <w:t>5. 内置2通道台标存储器，支持HD/UHD分辨率下带Alpha通道的台标媒体文件存储，支持台标图片动画序列；</w:t>
            </w:r>
            <w:r>
              <w:rPr>
                <w:rFonts w:ascii="宋体" w:hAnsi="宋体" w:cs="宋体" w:hint="eastAsia"/>
                <w:kern w:val="0"/>
                <w:sz w:val="20"/>
                <w:szCs w:val="20"/>
              </w:rPr>
              <w:br/>
              <w:t>6. 提供控制协议，方便用于自动播出软件控制；</w:t>
            </w:r>
            <w:r>
              <w:rPr>
                <w:rFonts w:ascii="宋体" w:hAnsi="宋体" w:cs="宋体" w:hint="eastAsia"/>
                <w:kern w:val="0"/>
                <w:sz w:val="20"/>
                <w:szCs w:val="20"/>
              </w:rPr>
              <w:br/>
              <w:t>7. 具有GPI接口，可以接受GPI面板进行A/B路切换控制和键控制；</w:t>
            </w:r>
            <w:r>
              <w:rPr>
                <w:rFonts w:ascii="宋体" w:hAnsi="宋体" w:cs="宋体" w:hint="eastAsia"/>
                <w:kern w:val="0"/>
                <w:sz w:val="20"/>
                <w:szCs w:val="20"/>
              </w:rPr>
              <w:br/>
              <w:t>8.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10</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多功能处理器（支持音频加解嵌）</w:t>
            </w:r>
          </w:p>
        </w:tc>
        <w:tc>
          <w:tcPr>
            <w:tcW w:w="3603" w:type="pct"/>
            <w:vMerge w:val="restart"/>
            <w:shd w:val="clear" w:color="auto" w:fill="auto"/>
            <w:vAlign w:val="center"/>
          </w:tcPr>
          <w:p w:rsidR="007C202B" w:rsidRDefault="00FD446B">
            <w:pPr>
              <w:widowControl/>
              <w:spacing w:after="240"/>
              <w:jc w:val="left"/>
              <w:rPr>
                <w:rFonts w:ascii="宋体" w:hAnsi="宋体" w:cs="宋体"/>
                <w:kern w:val="0"/>
                <w:sz w:val="20"/>
                <w:szCs w:val="20"/>
              </w:rPr>
            </w:pPr>
            <w:r>
              <w:rPr>
                <w:rFonts w:ascii="宋体" w:hAnsi="宋体" w:cs="宋体" w:hint="eastAsia"/>
                <w:kern w:val="0"/>
                <w:sz w:val="20"/>
                <w:szCs w:val="20"/>
              </w:rPr>
              <w:t>1. 多格式信号格式转换器，支持同轴HD/3G/12G-SDI，UHD SQD/2SI 4x3G-SDI，以及可选配光纤接口的HD/3G/12G-SDI；</w:t>
            </w:r>
            <w:r>
              <w:rPr>
                <w:rFonts w:ascii="宋体" w:hAnsi="宋体" w:cs="宋体" w:hint="eastAsia"/>
                <w:kern w:val="0"/>
                <w:sz w:val="20"/>
                <w:szCs w:val="20"/>
              </w:rPr>
              <w:br/>
              <w:t>2. 可选配帧率转换功能，支持的视频信号格式为2160p 50/59.94，1080p 23.98/24/25/50/59.94, 1080i 50/59.94，720p 50/59.94；</w:t>
            </w:r>
            <w:r>
              <w:rPr>
                <w:rFonts w:ascii="宋体" w:hAnsi="宋体" w:cs="宋体" w:hint="eastAsia"/>
                <w:kern w:val="0"/>
                <w:sz w:val="20"/>
                <w:szCs w:val="20"/>
              </w:rPr>
              <w:br/>
            </w:r>
            <w:r>
              <w:rPr>
                <w:rFonts w:ascii="宋体" w:hAnsi="宋体" w:cs="宋体" w:hint="eastAsia"/>
                <w:kern w:val="0"/>
                <w:sz w:val="20"/>
                <w:szCs w:val="20"/>
              </w:rPr>
              <w:lastRenderedPageBreak/>
              <w:t>3. 支持运动自适应格式转换，底延时，能够进行上/下/交叉变换，选配制式转换功能；</w:t>
            </w:r>
            <w:r>
              <w:rPr>
                <w:rFonts w:ascii="宋体" w:hAnsi="宋体" w:cs="宋体" w:hint="eastAsia"/>
                <w:kern w:val="0"/>
                <w:sz w:val="20"/>
                <w:szCs w:val="20"/>
              </w:rPr>
              <w:br/>
              <w:t>4. 能够进行色彩处理包括HDR处理、RGB彩色校正、BT.709/BT.2020转换；</w:t>
            </w:r>
            <w:r>
              <w:rPr>
                <w:rFonts w:ascii="宋体" w:hAnsi="宋体" w:cs="宋体" w:hint="eastAsia"/>
                <w:kern w:val="0"/>
                <w:sz w:val="20"/>
                <w:szCs w:val="20"/>
              </w:rPr>
              <w:br/>
              <w:t>5. 支持HDR PQ/HLG/SLOG3/SDR之间进行转换；</w:t>
            </w:r>
            <w:r>
              <w:rPr>
                <w:rFonts w:ascii="宋体" w:hAnsi="宋体" w:cs="宋体" w:hint="eastAsia"/>
                <w:kern w:val="0"/>
                <w:sz w:val="20"/>
                <w:szCs w:val="20"/>
              </w:rPr>
              <w:br/>
              <w:t>6. 具有输入帧同步；</w:t>
            </w:r>
            <w:r>
              <w:rPr>
                <w:rFonts w:ascii="宋体" w:hAnsi="宋体" w:cs="宋体" w:hint="eastAsia"/>
                <w:kern w:val="0"/>
                <w:sz w:val="20"/>
                <w:szCs w:val="20"/>
              </w:rPr>
              <w:br/>
              <w:t>7. 具有测试信号发生器‘</w:t>
            </w:r>
            <w:r>
              <w:rPr>
                <w:rFonts w:ascii="宋体" w:hAnsi="宋体" w:cs="宋体" w:hint="eastAsia"/>
                <w:kern w:val="0"/>
                <w:sz w:val="20"/>
                <w:szCs w:val="20"/>
              </w:rPr>
              <w:br/>
              <w:t>8. 对于SDI信号中的VANC辅助数据可以抹除或者通过；</w:t>
            </w:r>
            <w:r>
              <w:rPr>
                <w:rFonts w:ascii="宋体" w:hAnsi="宋体" w:cs="宋体" w:hint="eastAsia"/>
                <w:kern w:val="0"/>
                <w:sz w:val="20"/>
                <w:szCs w:val="20"/>
              </w:rPr>
              <w:br/>
              <w:t>9. 对于嵌入音频是Dolby®等非PCM音频可以旁通输出；</w:t>
            </w:r>
            <w:r>
              <w:rPr>
                <w:rFonts w:ascii="宋体" w:hAnsi="宋体" w:cs="宋体" w:hint="eastAsia"/>
                <w:kern w:val="0"/>
                <w:sz w:val="20"/>
                <w:szCs w:val="20"/>
              </w:rPr>
              <w:br/>
              <w:t>10. 具有平衡/非平衡数字音频接口的接口板；</w:t>
            </w:r>
            <w:r>
              <w:rPr>
                <w:rFonts w:ascii="宋体" w:hAnsi="宋体" w:cs="宋体" w:hint="eastAsia"/>
                <w:kern w:val="0"/>
                <w:sz w:val="20"/>
                <w:szCs w:val="20"/>
              </w:rPr>
              <w:br/>
              <w:t>11. 指标高，稳定性好，良好的散热设计；</w:t>
            </w:r>
            <w:r>
              <w:rPr>
                <w:rFonts w:ascii="宋体" w:hAnsi="宋体" w:cs="宋体" w:hint="eastAsia"/>
                <w:kern w:val="0"/>
                <w:sz w:val="20"/>
                <w:szCs w:val="20"/>
              </w:rPr>
              <w:br/>
              <w:t>12. 板卡上有LED显示各种运行状态；</w:t>
            </w:r>
            <w:r>
              <w:rPr>
                <w:rFonts w:ascii="宋体" w:hAnsi="宋体" w:cs="宋体" w:hint="eastAsia"/>
                <w:kern w:val="0"/>
                <w:sz w:val="20"/>
                <w:szCs w:val="20"/>
              </w:rPr>
              <w:br/>
              <w:t>13. 支持热插拔，带有工作数据读取和报警信息提示；</w:t>
            </w:r>
            <w:r>
              <w:rPr>
                <w:rFonts w:ascii="宋体" w:hAnsi="宋体" w:cs="宋体" w:hint="eastAsia"/>
                <w:kern w:val="0"/>
                <w:sz w:val="20"/>
                <w:szCs w:val="20"/>
              </w:rPr>
              <w:br/>
              <w:t>14.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11</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HDMI</w:t>
            </w:r>
            <w:r>
              <w:rPr>
                <w:rFonts w:ascii="宋体" w:hAnsi="宋体" w:cs="宋体" w:hint="eastAsia"/>
                <w:kern w:val="0"/>
                <w:sz w:val="20"/>
                <w:szCs w:val="20"/>
              </w:rPr>
              <w:t>转换</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扫描格式转换，SDI/HDMI交叉格式转换，带帧同步，音频加解嵌和音频延时功能，通过拨码开关设置输出信号格式，格式支持480i到1080p</w:t>
            </w:r>
          </w:p>
        </w:tc>
        <w:tc>
          <w:tcPr>
            <w:tcW w:w="184"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12</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便携式转换器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3G SDI转HDMI转化器，带LCD液晶屏。带SDI眼图测量功能，带格式转换功能，输出信号可是可以从480i到1080p之间选择。 </w:t>
            </w:r>
          </w:p>
        </w:tc>
        <w:tc>
          <w:tcPr>
            <w:tcW w:w="184"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N、</w:t>
            </w:r>
          </w:p>
        </w:tc>
        <w:tc>
          <w:tcPr>
            <w:tcW w:w="759" w:type="pct"/>
            <w:shd w:val="clear" w:color="000000" w:fill="FFFFFF"/>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线材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视频跳线盘</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12G视频跳线盘</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跳线绳</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12G跳线绳</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音频跳线盘</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1RU 48路音频跳线盘</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跳线绳</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0.9米音频跳线</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线材、接头一批</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线材、接头一批（ADC、百通、Neutrik等）（批）</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其他</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安装件辅材（批）</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O、</w:t>
            </w:r>
          </w:p>
        </w:tc>
        <w:tc>
          <w:tcPr>
            <w:tcW w:w="759" w:type="pct"/>
            <w:shd w:val="clear" w:color="000000" w:fill="FFFFFF"/>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机柜与控制台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电视墙1套</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电视墙1套（含底座、装饰、电源盒等）</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组</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19"标准机柜，机架可安装设备深度，1000mm，接地铜排、绑线排、机柜后门、立式电源</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4U内嵌式控制台基本单元</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4U内嵌式控制台基本单元（含所有配件1套），单工位</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16</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组</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19"标准机柜安装件1批</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19"标准机柜安装件1批（含托架、绑线杆、平托板、盲板、滑轨托板等）</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P、</w:t>
            </w:r>
          </w:p>
        </w:tc>
        <w:tc>
          <w:tcPr>
            <w:tcW w:w="759" w:type="pct"/>
            <w:shd w:val="clear" w:color="000000" w:fill="FFFFFF"/>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系统集成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项</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 xml:space="preserve">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000000" w:fill="BDD7EE"/>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二、</w:t>
            </w:r>
          </w:p>
        </w:tc>
        <w:tc>
          <w:tcPr>
            <w:tcW w:w="759" w:type="pct"/>
            <w:shd w:val="clear" w:color="000000" w:fill="BDD7EE"/>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8号虚拟演播室音视频设备</w:t>
            </w:r>
          </w:p>
        </w:tc>
        <w:tc>
          <w:tcPr>
            <w:tcW w:w="3603" w:type="pct"/>
            <w:shd w:val="clear" w:color="000000" w:fill="BDD7EE"/>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 xml:space="preserve">　</w:t>
            </w:r>
          </w:p>
        </w:tc>
        <w:tc>
          <w:tcPr>
            <w:tcW w:w="184" w:type="pct"/>
            <w:shd w:val="clear" w:color="000000" w:fill="BDD7EE"/>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000000" w:fill="BDD7EE"/>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A、</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摄像机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vMerge w:val="restar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4K演播室摄像机</w:t>
            </w:r>
          </w:p>
        </w:tc>
        <w:tc>
          <w:tcPr>
            <w:tcW w:w="3603" w:type="pct"/>
            <w:vMerge w:val="restar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不低于2/3英寸3CMOS 4K摄像机</w:t>
            </w:r>
            <w:r>
              <w:rPr>
                <w:rFonts w:ascii="宋体" w:hAnsi="宋体" w:cs="宋体" w:hint="eastAsia"/>
                <w:color w:val="000000"/>
                <w:kern w:val="0"/>
                <w:sz w:val="20"/>
                <w:szCs w:val="20"/>
              </w:rPr>
              <w:br/>
              <w:t>具备全域快门或类似功能，消除果冻效应和闪光带</w:t>
            </w:r>
            <w:r>
              <w:rPr>
                <w:rFonts w:ascii="宋体" w:hAnsi="宋体" w:cs="宋体" w:hint="eastAsia"/>
                <w:color w:val="000000"/>
                <w:kern w:val="0"/>
                <w:sz w:val="20"/>
                <w:szCs w:val="20"/>
              </w:rPr>
              <w:br/>
              <w:t xml:space="preserve">灵敏度不低于F11（4K@50P） </w:t>
            </w:r>
            <w:r>
              <w:rPr>
                <w:rFonts w:ascii="宋体" w:hAnsi="宋体" w:cs="宋体" w:hint="eastAsia"/>
                <w:color w:val="000000"/>
                <w:kern w:val="0"/>
                <w:sz w:val="20"/>
                <w:szCs w:val="20"/>
              </w:rPr>
              <w:br/>
              <w:t>基础信噪比不低于62dB，(HD@50P)</w:t>
            </w:r>
            <w:r>
              <w:rPr>
                <w:rFonts w:ascii="宋体" w:hAnsi="宋体" w:cs="宋体" w:hint="eastAsia"/>
                <w:color w:val="000000"/>
                <w:kern w:val="0"/>
                <w:sz w:val="20"/>
                <w:szCs w:val="20"/>
              </w:rPr>
              <w:br/>
            </w:r>
            <w:r>
              <w:rPr>
                <w:rFonts w:ascii="宋体" w:hAnsi="宋体" w:cs="宋体" w:hint="eastAsia"/>
                <w:color w:val="000000"/>
                <w:kern w:val="0"/>
                <w:sz w:val="20"/>
                <w:szCs w:val="20"/>
              </w:rPr>
              <w:lastRenderedPageBreak/>
              <w:t>调制深度55%(HD@50P，27Mhz/1080i)</w:t>
            </w:r>
            <w:r>
              <w:rPr>
                <w:rFonts w:ascii="宋体" w:hAnsi="宋体" w:cs="宋体" w:hint="eastAsia"/>
                <w:color w:val="000000"/>
                <w:kern w:val="0"/>
                <w:sz w:val="20"/>
                <w:szCs w:val="20"/>
              </w:rPr>
              <w:br/>
              <w:t>机头具有两路通话耳机接口，且每路皆具有两个独立的通话线路并可独立调整</w:t>
            </w:r>
            <w:r>
              <w:rPr>
                <w:rFonts w:ascii="宋体" w:hAnsi="宋体" w:cs="宋体" w:hint="eastAsia"/>
                <w:color w:val="000000"/>
                <w:kern w:val="0"/>
                <w:sz w:val="20"/>
                <w:szCs w:val="20"/>
              </w:rPr>
              <w:br/>
              <w:t>机头具有光学ND/CC滤镜</w:t>
            </w:r>
            <w:r>
              <w:rPr>
                <w:rFonts w:ascii="宋体" w:hAnsi="宋体" w:cs="宋体" w:hint="eastAsia"/>
                <w:color w:val="000000"/>
                <w:kern w:val="0"/>
                <w:sz w:val="20"/>
                <w:szCs w:val="20"/>
              </w:rPr>
              <w:br/>
              <w:t>机头可同时输出本机信号，返送信号以及题词器信号（HDSDI）</w:t>
            </w:r>
            <w:r>
              <w:rPr>
                <w:rFonts w:ascii="宋体" w:hAnsi="宋体" w:cs="宋体" w:hint="eastAsia"/>
                <w:color w:val="000000"/>
                <w:kern w:val="0"/>
                <w:sz w:val="20"/>
                <w:szCs w:val="20"/>
              </w:rPr>
              <w:br/>
              <w:t>机头具有不少于5个功能指派键</w:t>
            </w:r>
            <w:r>
              <w:rPr>
                <w:rFonts w:ascii="宋体" w:hAnsi="宋体" w:cs="宋体" w:hint="eastAsia"/>
                <w:color w:val="000000"/>
                <w:kern w:val="0"/>
                <w:sz w:val="20"/>
                <w:szCs w:val="20"/>
              </w:rPr>
              <w:br/>
              <w:t>必须采用光纤传输，Lemo 接口, 最大传输距离可达2公里</w:t>
            </w:r>
            <w:r>
              <w:rPr>
                <w:rFonts w:ascii="宋体" w:hAnsi="宋体" w:cs="宋体" w:hint="eastAsia"/>
                <w:color w:val="000000"/>
                <w:kern w:val="0"/>
                <w:sz w:val="20"/>
                <w:szCs w:val="20"/>
              </w:rPr>
              <w:br/>
              <w:t>具有自动镜头失真补偿</w:t>
            </w:r>
            <w:r>
              <w:rPr>
                <w:rFonts w:ascii="宋体" w:hAnsi="宋体" w:cs="宋体" w:hint="eastAsia"/>
                <w:color w:val="000000"/>
                <w:kern w:val="0"/>
                <w:sz w:val="20"/>
                <w:szCs w:val="20"/>
              </w:rPr>
              <w:br/>
              <w:t>摄像机具有HD提词器信号传输的能力，即由基站至机头传输一路高清HD-SDI信号的能力（摄像机设置成QFHD拍摄格式）</w:t>
            </w:r>
            <w:r>
              <w:rPr>
                <w:rFonts w:ascii="宋体" w:hAnsi="宋体" w:cs="宋体" w:hint="eastAsia"/>
                <w:color w:val="000000"/>
                <w:kern w:val="0"/>
                <w:sz w:val="20"/>
                <w:szCs w:val="20"/>
              </w:rPr>
              <w:br/>
              <w:t>摄像机机头配备3个SDI接口，可以输出本机和返送信号，HD提词器信号。</w:t>
            </w:r>
            <w:r>
              <w:rPr>
                <w:rFonts w:ascii="宋体" w:hAnsi="宋体" w:cs="宋体" w:hint="eastAsia"/>
                <w:color w:val="000000"/>
                <w:kern w:val="0"/>
                <w:sz w:val="20"/>
                <w:szCs w:val="20"/>
              </w:rPr>
              <w:br/>
              <w:t>支持NETWORK TRUNK （1G/100M）4K拍摄时不具备。</w:t>
            </w:r>
            <w:r>
              <w:rPr>
                <w:rFonts w:ascii="宋体" w:hAnsi="宋体" w:cs="宋体" w:hint="eastAsia"/>
                <w:color w:val="000000"/>
                <w:kern w:val="0"/>
                <w:sz w:val="20"/>
                <w:szCs w:val="20"/>
              </w:rPr>
              <w:br/>
              <w:t>支持HDR流程，SLOG3_Live，HLG，HLG_LIVE</w:t>
            </w:r>
            <w:r>
              <w:rPr>
                <w:rFonts w:ascii="宋体" w:hAnsi="宋体" w:cs="宋体" w:hint="eastAsia"/>
                <w:color w:val="000000"/>
                <w:kern w:val="0"/>
                <w:sz w:val="20"/>
                <w:szCs w:val="20"/>
              </w:rPr>
              <w:br/>
              <w:t>可以同时输出HDR和SDR的图像。并进行增益差、黑电平偏移、HDR拐点等设置。</w:t>
            </w:r>
            <w:r>
              <w:rPr>
                <w:rFonts w:ascii="宋体" w:hAnsi="宋体" w:cs="宋体" w:hint="eastAsia"/>
                <w:color w:val="000000"/>
                <w:kern w:val="0"/>
                <w:sz w:val="20"/>
                <w:szCs w:val="20"/>
              </w:rPr>
              <w:br/>
              <w:t>摄像机外侧面板配置电子墨水号码牌，可根据CCU设置的号码跟随显示。</w:t>
            </w:r>
            <w:r>
              <w:rPr>
                <w:rFonts w:ascii="宋体" w:hAnsi="宋体" w:cs="宋体" w:hint="eastAsia"/>
                <w:color w:val="000000"/>
                <w:kern w:val="0"/>
                <w:sz w:val="20"/>
                <w:szCs w:val="20"/>
              </w:rPr>
              <w:br/>
              <w:t>摄像机机头输出12V直流电，2.5A电流。</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color w:val="000000"/>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摄像机光纤电缆</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50</w:t>
            </w:r>
            <w:r>
              <w:rPr>
                <w:rFonts w:ascii="宋体" w:hAnsi="宋体" w:cs="宋体" w:hint="eastAsia"/>
                <w:kern w:val="0"/>
                <w:sz w:val="20"/>
                <w:szCs w:val="20"/>
              </w:rPr>
              <w:t>米9.2mm 摄像机光缆 （LEMO接口）</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B、</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摄像机承托系统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跟踪云台</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角度分辨率0.0005度</w:t>
            </w:r>
            <w:r>
              <w:rPr>
                <w:rFonts w:ascii="宋体" w:hAnsi="宋体" w:cs="宋体" w:hint="eastAsia"/>
                <w:color w:val="000000"/>
                <w:kern w:val="0"/>
                <w:sz w:val="20"/>
                <w:szCs w:val="20"/>
              </w:rPr>
              <w:br/>
              <w:t>旋转线性度0.1%</w:t>
            </w:r>
            <w:r>
              <w:rPr>
                <w:rFonts w:ascii="宋体" w:hAnsi="宋体" w:cs="宋体" w:hint="eastAsia"/>
                <w:color w:val="000000"/>
                <w:kern w:val="0"/>
                <w:sz w:val="20"/>
                <w:szCs w:val="20"/>
              </w:rPr>
              <w:br/>
              <w:t>旋转线精度0.002度</w:t>
            </w:r>
            <w:r>
              <w:rPr>
                <w:rFonts w:ascii="宋体" w:hAnsi="宋体" w:cs="宋体" w:hint="eastAsia"/>
                <w:color w:val="000000"/>
                <w:kern w:val="0"/>
                <w:sz w:val="20"/>
                <w:szCs w:val="20"/>
              </w:rPr>
              <w:br/>
              <w:t>旋转测量范围-180～+180度</w:t>
            </w:r>
            <w:r>
              <w:rPr>
                <w:rFonts w:ascii="宋体" w:hAnsi="宋体" w:cs="宋体" w:hint="eastAsia"/>
                <w:color w:val="000000"/>
                <w:kern w:val="0"/>
                <w:sz w:val="20"/>
                <w:szCs w:val="20"/>
              </w:rPr>
              <w:br/>
              <w:t>数据输出频率59.94/50Hz</w:t>
            </w:r>
            <w:r>
              <w:rPr>
                <w:rFonts w:ascii="宋体" w:hAnsi="宋体" w:cs="宋体" w:hint="eastAsia"/>
                <w:color w:val="000000"/>
                <w:kern w:val="0"/>
                <w:sz w:val="20"/>
                <w:szCs w:val="20"/>
              </w:rPr>
              <w:br/>
              <w:t>传输接口RS-422</w:t>
            </w:r>
            <w:r>
              <w:rPr>
                <w:rFonts w:ascii="宋体" w:hAnsi="宋体" w:cs="宋体" w:hint="eastAsia"/>
                <w:color w:val="000000"/>
                <w:kern w:val="0"/>
                <w:sz w:val="20"/>
                <w:szCs w:val="20"/>
              </w:rPr>
              <w:br/>
              <w:t>水平阻尼0-7档</w:t>
            </w:r>
            <w:r>
              <w:rPr>
                <w:rFonts w:ascii="宋体" w:hAnsi="宋体" w:cs="宋体" w:hint="eastAsia"/>
                <w:color w:val="000000"/>
                <w:kern w:val="0"/>
                <w:sz w:val="20"/>
                <w:szCs w:val="20"/>
              </w:rPr>
              <w:br/>
              <w:t>俯仰阻尼0-7档</w:t>
            </w:r>
            <w:r>
              <w:rPr>
                <w:rFonts w:ascii="宋体" w:hAnsi="宋体" w:cs="宋体" w:hint="eastAsia"/>
                <w:color w:val="000000"/>
                <w:kern w:val="0"/>
                <w:sz w:val="20"/>
                <w:szCs w:val="20"/>
              </w:rPr>
              <w:br/>
              <w:t>动态平衡0-23档</w:t>
            </w:r>
            <w:r>
              <w:rPr>
                <w:rFonts w:ascii="宋体" w:hAnsi="宋体" w:cs="宋体" w:hint="eastAsia"/>
                <w:color w:val="000000"/>
                <w:kern w:val="0"/>
                <w:sz w:val="20"/>
                <w:szCs w:val="20"/>
              </w:rPr>
              <w:br/>
              <w:t>俯仰范围120mm</w:t>
            </w:r>
            <w:r>
              <w:rPr>
                <w:rFonts w:ascii="宋体" w:hAnsi="宋体" w:cs="宋体" w:hint="eastAsia"/>
                <w:color w:val="000000"/>
                <w:kern w:val="0"/>
                <w:sz w:val="20"/>
                <w:szCs w:val="20"/>
              </w:rPr>
              <w:br/>
              <w:t>滑板范围-75～+90度</w:t>
            </w:r>
            <w:r>
              <w:rPr>
                <w:rFonts w:ascii="宋体" w:hAnsi="宋体" w:cs="宋体" w:hint="eastAsia"/>
                <w:color w:val="000000"/>
                <w:kern w:val="0"/>
                <w:sz w:val="20"/>
                <w:szCs w:val="20"/>
              </w:rPr>
              <w:br/>
              <w:t>最大承重不低于32KG</w:t>
            </w:r>
            <w:r>
              <w:rPr>
                <w:rFonts w:ascii="宋体" w:hAnsi="宋体" w:cs="宋体" w:hint="eastAsia"/>
                <w:color w:val="000000"/>
                <w:kern w:val="0"/>
                <w:sz w:val="20"/>
                <w:szCs w:val="20"/>
              </w:rPr>
              <w:br/>
              <w:t>球头直径100mm</w:t>
            </w:r>
            <w:r>
              <w:rPr>
                <w:rFonts w:ascii="宋体" w:hAnsi="宋体" w:cs="宋体" w:hint="eastAsia"/>
                <w:color w:val="000000"/>
                <w:kern w:val="0"/>
                <w:sz w:val="20"/>
                <w:szCs w:val="20"/>
              </w:rPr>
              <w:br/>
              <w:t>伸缩手柄、地置延伸器、脚架杆扣、携带软包</w:t>
            </w:r>
            <w:r>
              <w:rPr>
                <w:rFonts w:ascii="宋体" w:hAnsi="宋体" w:cs="宋体" w:hint="eastAsia"/>
                <w:color w:val="000000"/>
                <w:kern w:val="0"/>
                <w:sz w:val="20"/>
                <w:szCs w:val="20"/>
              </w:rPr>
              <w:br/>
              <w:t>中置延伸器、脚轮</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C、</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镜头</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vMerge w:val="restar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4K广播级便携广角镜头</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2/3英寸CCD高清摄像机适用4K广角镜头，标准B4卡口；变焦倍率14倍，2倍扩展，广角端焦距不大于4.5mm；全伺服控制</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UV镜</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4K保护镜</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vMerge/>
            <w:vAlign w:val="center"/>
          </w:tcPr>
          <w:p w:rsidR="007C202B" w:rsidRDefault="007C202B">
            <w:pPr>
              <w:widowControl/>
              <w:jc w:val="left"/>
              <w:rPr>
                <w:rFonts w:ascii="宋体" w:hAnsi="宋体" w:cs="宋体"/>
                <w:b/>
                <w:bCs/>
                <w:kern w:val="0"/>
                <w:sz w:val="20"/>
                <w:szCs w:val="20"/>
              </w:rPr>
            </w:pP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伺服</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全伺服控制器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D、</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数字视频切换台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切换台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1、支持不少于4讯道数字超高清（12G-SDI）导播切换、字幕、虚拟演播室制作、直播发布、录制系统。采用CPU+GPU+FPGA协同运算的硬件架构</w:t>
            </w:r>
            <w:r>
              <w:rPr>
                <w:rFonts w:ascii="宋体" w:hAnsi="宋体" w:cs="宋体" w:hint="eastAsia"/>
                <w:kern w:val="0"/>
                <w:sz w:val="20"/>
                <w:szCs w:val="20"/>
              </w:rPr>
              <w:br/>
              <w:t>2、单机设备同时支持4路12G-SDI信号输入/输出、2路DP/HDMI多画面监看输</w:t>
            </w:r>
            <w:r>
              <w:rPr>
                <w:rFonts w:ascii="宋体" w:hAnsi="宋体" w:cs="宋体" w:hint="eastAsia"/>
                <w:kern w:val="0"/>
                <w:sz w:val="20"/>
                <w:szCs w:val="20"/>
              </w:rPr>
              <w:lastRenderedPageBreak/>
              <w:t>出；支持2入2出模拟音频，支持2路话筒幻象供电；</w:t>
            </w:r>
            <w:r>
              <w:rPr>
                <w:rFonts w:ascii="宋体" w:hAnsi="宋体" w:cs="宋体" w:hint="eastAsia"/>
                <w:kern w:val="0"/>
                <w:sz w:val="20"/>
                <w:szCs w:val="20"/>
              </w:rPr>
              <w:br/>
              <w:t>3、实时多路NDI、SRT、RTMP、UDP、RTSP、TRTC 、HLS(M3U8)协议视频流输入。</w:t>
            </w:r>
            <w:r>
              <w:rPr>
                <w:rFonts w:ascii="宋体" w:hAnsi="宋体" w:cs="宋体" w:hint="eastAsia"/>
                <w:kern w:val="0"/>
                <w:sz w:val="20"/>
                <w:szCs w:val="20"/>
              </w:rPr>
              <w:br/>
              <w:t>4、为了能满足多样的直播方式，要求系统能够支持竖屏直播模式，并且支持横或竖屏摄像机和手机信号导切，同时对竖屏视频叠加字幕和图文包装、虚拟抠像、同步录制和竖屏直播功能。网络直播支持1到60秒延时和应急垫片功能；</w:t>
            </w:r>
            <w:r>
              <w:rPr>
                <w:rFonts w:ascii="宋体" w:hAnsi="宋体" w:cs="宋体" w:hint="eastAsia"/>
                <w:kern w:val="0"/>
                <w:sz w:val="20"/>
                <w:szCs w:val="20"/>
              </w:rPr>
              <w:br/>
              <w:t>5、支持低延时直播连线功能，支持多位嘉宾同时与演播室主持人跨地域进行低延时双向可视化直播连线，对讲延时通常控制在600毫秒以内；嘉宾可通过web地址、扫描二维码、微信小程序、APP参与连线，并且可收看演播室返送信号。</w:t>
            </w:r>
            <w:r>
              <w:rPr>
                <w:rFonts w:ascii="宋体" w:hAnsi="宋体" w:cs="宋体" w:hint="eastAsia"/>
                <w:kern w:val="0"/>
                <w:sz w:val="20"/>
                <w:szCs w:val="20"/>
              </w:rPr>
              <w:br/>
              <w:t>6、为了让抠像后的人物逼真的融入到场景中，虚拟功能必须支持高质量实时色键抠像，可同时对4路摄像机信号一键自动抠像，为了在较差的灯光和背景环境下仍可以获得较好的抠像效果，要具有溢色、方向收缩、整体锐化或模糊和Alpha轮廓处理等功能。</w:t>
            </w:r>
            <w:r>
              <w:rPr>
                <w:rFonts w:ascii="宋体" w:hAnsi="宋体" w:cs="宋体" w:hint="eastAsia"/>
                <w:kern w:val="0"/>
                <w:sz w:val="20"/>
                <w:szCs w:val="20"/>
              </w:rPr>
              <w:br/>
              <w:t>7、为了提升节目档次，软件支持预制多种视窗包装效果，多视窗播出时，可指定某个窗口画面做缩放运动的动画效果。可用来做现场连线节目、精品课录制等；</w:t>
            </w:r>
            <w:r>
              <w:rPr>
                <w:rFonts w:ascii="宋体" w:hAnsi="宋体" w:cs="宋体" w:hint="eastAsia"/>
                <w:kern w:val="0"/>
                <w:sz w:val="20"/>
                <w:szCs w:val="20"/>
              </w:rPr>
              <w:br/>
              <w:t>8、要求设备自带移动网络，可在移动网络覆盖区域内自由连接互联网，便于外场直播。</w:t>
            </w:r>
            <w:r>
              <w:rPr>
                <w:rFonts w:ascii="宋体" w:hAnsi="宋体" w:cs="宋体" w:hint="eastAsia"/>
                <w:kern w:val="0"/>
                <w:sz w:val="20"/>
                <w:szCs w:val="20"/>
              </w:rPr>
              <w:br/>
              <w:t>9、为了能够在视音频独立处理的系统中使用，置音频延迟器功能，可实现输入音频的帧精度延时，保证最终输出的视、音频同步，延时范围0到100帧（即0到4000ms）。</w:t>
            </w:r>
            <w:r>
              <w:rPr>
                <w:rFonts w:ascii="宋体" w:hAnsi="宋体" w:cs="宋体" w:hint="eastAsia"/>
                <w:kern w:val="0"/>
                <w:sz w:val="20"/>
                <w:szCs w:val="20"/>
              </w:rPr>
              <w:br/>
              <w:t>10、硬件配置不低于：</w:t>
            </w:r>
            <w:r>
              <w:rPr>
                <w:rFonts w:ascii="宋体" w:hAnsi="宋体" w:cs="宋体" w:hint="eastAsia"/>
                <w:kern w:val="0"/>
                <w:sz w:val="20"/>
                <w:szCs w:val="20"/>
              </w:rPr>
              <w:br/>
              <w:t>高度小于4U、高强度加厚工控手提便携机箱；一体化集成17寸高清液晶显示屏、键盘、触摸板、切换面板；</w:t>
            </w:r>
            <w:r>
              <w:rPr>
                <w:rFonts w:ascii="宋体" w:hAnsi="宋体" w:cs="宋体" w:hint="eastAsia"/>
                <w:kern w:val="0"/>
                <w:sz w:val="20"/>
                <w:szCs w:val="20"/>
              </w:rPr>
              <w:br/>
              <w:t xml:space="preserve">16核3.6GHz, 内存：128GB； </w:t>
            </w:r>
            <w:r>
              <w:rPr>
                <w:rFonts w:ascii="宋体" w:hAnsi="宋体" w:cs="宋体" w:hint="eastAsia"/>
                <w:kern w:val="0"/>
                <w:sz w:val="20"/>
                <w:szCs w:val="20"/>
              </w:rPr>
              <w:br/>
              <w:t xml:space="preserve">显存容量10GB；  </w:t>
            </w:r>
            <w:r>
              <w:rPr>
                <w:rFonts w:ascii="宋体" w:hAnsi="宋体" w:cs="宋体" w:hint="eastAsia"/>
                <w:kern w:val="0"/>
                <w:sz w:val="20"/>
                <w:szCs w:val="20"/>
              </w:rPr>
              <w:br/>
              <w:t xml:space="preserve">系统硬盘：1TB；        </w:t>
            </w:r>
            <w:r>
              <w:rPr>
                <w:rFonts w:ascii="宋体" w:hAnsi="宋体" w:cs="宋体" w:hint="eastAsia"/>
                <w:kern w:val="0"/>
                <w:sz w:val="20"/>
                <w:szCs w:val="20"/>
              </w:rPr>
              <w:br/>
              <w:t>视频卡：不少于4通道双向12G-SDI接口，可设置输入/输出通道</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lastRenderedPageBreak/>
              <w:t>E、</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录像机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硬盘录像机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独立双通道4K/HD录制和播放，输入信号自适应。可实现2通道录制，或1通道录制1通道播放，或2通道播放功能，极大扩展使用灵活度。</w:t>
            </w:r>
            <w:r>
              <w:rPr>
                <w:rFonts w:ascii="宋体" w:hAnsi="宋体" w:cs="宋体" w:hint="eastAsia"/>
                <w:kern w:val="0"/>
                <w:sz w:val="20"/>
                <w:szCs w:val="20"/>
              </w:rPr>
              <w:br/>
              <w:t>2. 可录制/播放4K ProRes &amp; 2K/HD ProRes和4K DNxHR &amp; 2K/HD DNxHD格式，支持Apple ProRes HQ, 422, LT，DNxHR HQX, HQ, SQ, LB，DNxHD 220x, 220, 145, 36 等多种码率。</w:t>
            </w:r>
            <w:r>
              <w:rPr>
                <w:rFonts w:ascii="宋体" w:hAnsi="宋体" w:cs="宋体" w:hint="eastAsia"/>
                <w:kern w:val="0"/>
                <w:sz w:val="20"/>
                <w:szCs w:val="20"/>
              </w:rPr>
              <w:br/>
              <w:t>3. 独立双联7.1英寸触摸液晶监视器，自带波形图、矢量图、3D LUT现场校色、RGB图、辅助对焦功能。屏幕分辨率1920*1200，符合Rec. 709 HDTV彩色标准。</w:t>
            </w:r>
            <w:r>
              <w:rPr>
                <w:rFonts w:ascii="宋体" w:hAnsi="宋体" w:cs="宋体" w:hint="eastAsia"/>
                <w:kern w:val="0"/>
                <w:sz w:val="20"/>
                <w:szCs w:val="20"/>
              </w:rPr>
              <w:br/>
              <w:t>4. 前置两个独立硬盘插槽，支持SSD固态硬盘热插拔，自带断电素材封装保护功能，最大化保护素材完整。</w:t>
            </w:r>
            <w:r>
              <w:rPr>
                <w:rFonts w:ascii="宋体" w:hAnsi="宋体" w:cs="宋体" w:hint="eastAsia"/>
                <w:kern w:val="0"/>
                <w:sz w:val="20"/>
                <w:szCs w:val="20"/>
              </w:rPr>
              <w:br/>
              <w:t>5. 支持列表播放，可以通过以太网、RS-422串口和触摸屏控制。</w:t>
            </w:r>
            <w:r>
              <w:rPr>
                <w:rFonts w:ascii="宋体" w:hAnsi="宋体" w:cs="宋体" w:hint="eastAsia"/>
                <w:kern w:val="0"/>
                <w:sz w:val="20"/>
                <w:szCs w:val="20"/>
              </w:rPr>
              <w:br/>
              <w:t>6. 支持实时元数据编辑和打点编辑，可以输出XML文件。</w:t>
            </w:r>
            <w:r>
              <w:rPr>
                <w:rFonts w:ascii="宋体" w:hAnsi="宋体" w:cs="宋体" w:hint="eastAsia"/>
                <w:kern w:val="0"/>
                <w:sz w:val="20"/>
                <w:szCs w:val="20"/>
              </w:rPr>
              <w:br/>
              <w:t>7. 支持双编码格式和双分辨率录制，降格延时录制，双通道绑定连续录制。</w:t>
            </w:r>
            <w:r>
              <w:rPr>
                <w:rFonts w:ascii="宋体" w:hAnsi="宋体" w:cs="宋体" w:hint="eastAsia"/>
                <w:kern w:val="0"/>
                <w:sz w:val="20"/>
                <w:szCs w:val="20"/>
              </w:rPr>
              <w:br/>
              <w:t>8. 内置4K到2K/HD下变换功能。</w:t>
            </w:r>
            <w:r>
              <w:rPr>
                <w:rFonts w:ascii="宋体" w:hAnsi="宋体" w:cs="宋体" w:hint="eastAsia"/>
                <w:kern w:val="0"/>
                <w:sz w:val="20"/>
                <w:szCs w:val="20"/>
              </w:rPr>
              <w:br/>
              <w:t>9. 支持SDI和HDMI接口，内置HDMI和SDI双向转换功能。</w:t>
            </w:r>
            <w:r>
              <w:rPr>
                <w:rFonts w:ascii="宋体" w:hAnsi="宋体" w:cs="宋体" w:hint="eastAsia"/>
                <w:kern w:val="0"/>
                <w:sz w:val="20"/>
                <w:szCs w:val="20"/>
              </w:rPr>
              <w:br/>
              <w:t>10. 内置双冗余电源。</w:t>
            </w:r>
            <w:r>
              <w:rPr>
                <w:rFonts w:ascii="宋体" w:hAnsi="宋体" w:cs="宋体" w:hint="eastAsia"/>
                <w:kern w:val="0"/>
                <w:sz w:val="20"/>
                <w:szCs w:val="20"/>
              </w:rPr>
              <w:br/>
              <w:t>11. 高度：3RU，含19英寸机架安装件。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lastRenderedPageBreak/>
              <w:t>F、</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字幕、虚拟系统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虚拟系统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1.支持12G-SDI/NDI (SD/HD/4K)/SRT 输入输出，支持通过选件升级SMPTE2110制作流程</w:t>
            </w:r>
            <w:r>
              <w:rPr>
                <w:rFonts w:ascii="宋体" w:hAnsi="宋体" w:cs="宋体" w:hint="eastAsia"/>
                <w:kern w:val="0"/>
                <w:sz w:val="20"/>
                <w:szCs w:val="20"/>
              </w:rPr>
              <w:br/>
              <w:t>2.支持实时2D/3D渲染、后期处理、特效、调色、LUT，高级3D图形功能：HDR、景深、阴影、反射、折射</w:t>
            </w:r>
            <w:r>
              <w:rPr>
                <w:rFonts w:ascii="宋体" w:hAnsi="宋体" w:cs="宋体" w:hint="eastAsia"/>
                <w:kern w:val="0"/>
                <w:sz w:val="20"/>
                <w:szCs w:val="20"/>
              </w:rPr>
              <w:br/>
              <w:t>3.可选择使用原生3D引擎或者UNREAL引擎，在UNREAL引擎环境中支持 DLSS、光线跟踪、RTXGI</w:t>
            </w:r>
            <w:r>
              <w:rPr>
                <w:rFonts w:ascii="宋体" w:hAnsi="宋体" w:cs="宋体" w:hint="eastAsia"/>
                <w:kern w:val="0"/>
                <w:sz w:val="20"/>
                <w:szCs w:val="20"/>
              </w:rPr>
              <w:br/>
              <w:t>4.多个可编辑运动路径的虚拟摄像机</w:t>
            </w:r>
            <w:r>
              <w:rPr>
                <w:rFonts w:ascii="宋体" w:hAnsi="宋体" w:cs="宋体" w:hint="eastAsia"/>
                <w:kern w:val="0"/>
                <w:sz w:val="20"/>
                <w:szCs w:val="20"/>
              </w:rPr>
              <w:br/>
              <w:t>5.可定制的虚拟摄像机及播出控制界面</w:t>
            </w:r>
            <w:r>
              <w:rPr>
                <w:rFonts w:ascii="宋体" w:hAnsi="宋体" w:cs="宋体" w:hint="eastAsia"/>
                <w:kern w:val="0"/>
                <w:sz w:val="20"/>
                <w:szCs w:val="20"/>
              </w:rPr>
              <w:br/>
              <w:t>6.支持高达8K的任意分辨率大小的渲染</w:t>
            </w:r>
            <w:r>
              <w:rPr>
                <w:rFonts w:ascii="宋体" w:hAnsi="宋体" w:cs="宋体" w:hint="eastAsia"/>
                <w:kern w:val="0"/>
                <w:sz w:val="20"/>
                <w:szCs w:val="20"/>
              </w:rPr>
              <w:br/>
              <w:t>7.支持同时输入多种视频/图像文件及图形序列</w:t>
            </w:r>
            <w:r>
              <w:rPr>
                <w:rFonts w:ascii="宋体" w:hAnsi="宋体" w:cs="宋体" w:hint="eastAsia"/>
                <w:kern w:val="0"/>
                <w:sz w:val="20"/>
                <w:szCs w:val="20"/>
              </w:rPr>
              <w:br/>
              <w:t>8.高度灵活的基于节点的图形编程界面</w:t>
            </w:r>
            <w:r>
              <w:rPr>
                <w:rFonts w:ascii="宋体" w:hAnsi="宋体" w:cs="宋体" w:hint="eastAsia"/>
                <w:kern w:val="0"/>
                <w:sz w:val="20"/>
                <w:szCs w:val="20"/>
              </w:rPr>
              <w:br/>
              <w:t>9.基于节点的实时场景编辑</w:t>
            </w:r>
            <w:r>
              <w:rPr>
                <w:rFonts w:ascii="宋体" w:hAnsi="宋体" w:cs="宋体" w:hint="eastAsia"/>
                <w:kern w:val="0"/>
                <w:sz w:val="20"/>
                <w:szCs w:val="20"/>
              </w:rPr>
              <w:br/>
              <w:t>10.将UNREAL引擎项目无缝集成于基于节点的界面当中</w:t>
            </w:r>
            <w:r>
              <w:rPr>
                <w:rFonts w:ascii="宋体" w:hAnsi="宋体" w:cs="宋体" w:hint="eastAsia"/>
                <w:kern w:val="0"/>
                <w:sz w:val="20"/>
                <w:szCs w:val="20"/>
              </w:rPr>
              <w:br/>
              <w:t>11.基于曲线的实时时间线及动画编辑</w:t>
            </w:r>
            <w:r>
              <w:rPr>
                <w:rFonts w:ascii="宋体" w:hAnsi="宋体" w:cs="宋体" w:hint="eastAsia"/>
                <w:kern w:val="0"/>
                <w:sz w:val="20"/>
                <w:szCs w:val="20"/>
              </w:rPr>
              <w:br/>
              <w:t>12.2D/3D对象和任何渲染参数可以通过关键帧曲线的调整产生动画</w:t>
            </w:r>
            <w:r>
              <w:rPr>
                <w:rFonts w:ascii="宋体" w:hAnsi="宋体" w:cs="宋体" w:hint="eastAsia"/>
                <w:kern w:val="0"/>
                <w:sz w:val="20"/>
                <w:szCs w:val="20"/>
              </w:rPr>
              <w:br/>
              <w:t>13.可以在基于节点的编辑器中创建自定义材质/后期处理着色器</w:t>
            </w:r>
            <w:r>
              <w:rPr>
                <w:rFonts w:ascii="宋体" w:hAnsi="宋体" w:cs="宋体" w:hint="eastAsia"/>
                <w:kern w:val="0"/>
                <w:sz w:val="20"/>
                <w:szCs w:val="20"/>
              </w:rPr>
              <w:br/>
              <w:t>14.基于节点的粒子系统以及效果器</w:t>
            </w:r>
            <w:r>
              <w:rPr>
                <w:rFonts w:ascii="宋体" w:hAnsi="宋体" w:cs="宋体" w:hint="eastAsia"/>
                <w:kern w:val="0"/>
                <w:sz w:val="20"/>
                <w:szCs w:val="20"/>
              </w:rPr>
              <w:br/>
              <w:t>15.映射：使用于基于网格的变形和形状遮罩工具投射图像到复杂表面上</w:t>
            </w:r>
            <w:r>
              <w:rPr>
                <w:rFonts w:ascii="宋体" w:hAnsi="宋体" w:cs="宋体" w:hint="eastAsia"/>
                <w:kern w:val="0"/>
                <w:sz w:val="20"/>
                <w:szCs w:val="20"/>
              </w:rPr>
              <w:br/>
              <w:t>16.梯形校正</w:t>
            </w:r>
            <w:r>
              <w:rPr>
                <w:rFonts w:ascii="宋体" w:hAnsi="宋体" w:cs="宋体" w:hint="eastAsia"/>
                <w:kern w:val="0"/>
                <w:sz w:val="20"/>
                <w:szCs w:val="20"/>
              </w:rPr>
              <w:br/>
              <w:t>17.使用多台投影仪通过边缘融合的方式创建全景视图</w:t>
            </w:r>
            <w:r>
              <w:rPr>
                <w:rFonts w:ascii="宋体" w:hAnsi="宋体" w:cs="宋体" w:hint="eastAsia"/>
                <w:kern w:val="0"/>
                <w:sz w:val="20"/>
                <w:szCs w:val="20"/>
              </w:rPr>
              <w:br/>
              <w:t>18.多投影仪映射内容可以在编辑器中建模和预览</w:t>
            </w:r>
            <w:r>
              <w:rPr>
                <w:rFonts w:ascii="宋体" w:hAnsi="宋体" w:cs="宋体" w:hint="eastAsia"/>
                <w:kern w:val="0"/>
                <w:sz w:val="20"/>
                <w:szCs w:val="20"/>
              </w:rPr>
              <w:br/>
              <w:t>19.以任意帧幅与帧率进行渲染</w:t>
            </w:r>
            <w:r>
              <w:rPr>
                <w:rFonts w:ascii="宋体" w:hAnsi="宋体" w:cs="宋体" w:hint="eastAsia"/>
                <w:kern w:val="0"/>
                <w:sz w:val="20"/>
                <w:szCs w:val="20"/>
              </w:rPr>
              <w:br/>
              <w:t>20.将输出记录到视频文件/图像序列中</w:t>
            </w:r>
            <w:r>
              <w:rPr>
                <w:rFonts w:ascii="宋体" w:hAnsi="宋体" w:cs="宋体" w:hint="eastAsia"/>
                <w:kern w:val="0"/>
                <w:sz w:val="20"/>
                <w:szCs w:val="20"/>
              </w:rPr>
              <w:br/>
              <w:t>21.支持专业摄像机跟踪系统</w:t>
            </w:r>
            <w:r>
              <w:rPr>
                <w:rFonts w:ascii="宋体" w:hAnsi="宋体" w:cs="宋体" w:hint="eastAsia"/>
                <w:kern w:val="0"/>
                <w:sz w:val="20"/>
                <w:szCs w:val="20"/>
              </w:rPr>
              <w:br/>
              <w:t>22.支持独立的变焦/聚焦编码器</w:t>
            </w:r>
            <w:r>
              <w:rPr>
                <w:rFonts w:ascii="宋体" w:hAnsi="宋体" w:cs="宋体" w:hint="eastAsia"/>
                <w:kern w:val="0"/>
                <w:sz w:val="20"/>
                <w:szCs w:val="20"/>
              </w:rPr>
              <w:br/>
              <w:t>23.同步融合真实和虚拟的摄像机运动</w:t>
            </w:r>
            <w:r>
              <w:rPr>
                <w:rFonts w:ascii="宋体" w:hAnsi="宋体" w:cs="宋体" w:hint="eastAsia"/>
                <w:kern w:val="0"/>
                <w:sz w:val="20"/>
                <w:szCs w:val="20"/>
              </w:rPr>
              <w:br/>
              <w:t>24.支持AR增强现实</w:t>
            </w:r>
            <w:r>
              <w:rPr>
                <w:rFonts w:ascii="宋体" w:hAnsi="宋体" w:cs="宋体" w:hint="eastAsia"/>
                <w:kern w:val="0"/>
                <w:sz w:val="20"/>
                <w:szCs w:val="20"/>
              </w:rPr>
              <w:br/>
              <w:t>25.支持基于LED大屏的虚拟制作</w:t>
            </w:r>
            <w:r>
              <w:rPr>
                <w:rFonts w:ascii="宋体" w:hAnsi="宋体" w:cs="宋体" w:hint="eastAsia"/>
                <w:kern w:val="0"/>
                <w:sz w:val="20"/>
                <w:szCs w:val="20"/>
              </w:rPr>
              <w:br/>
              <w:t>26.使用单个控制界面在多台设备上同步运行</w:t>
            </w:r>
            <w:r>
              <w:rPr>
                <w:rFonts w:ascii="宋体" w:hAnsi="宋体" w:cs="宋体" w:hint="eastAsia"/>
                <w:kern w:val="0"/>
                <w:sz w:val="20"/>
                <w:szCs w:val="20"/>
              </w:rPr>
              <w:br/>
              <w:t>硬件配置不低于：</w:t>
            </w:r>
            <w:r>
              <w:rPr>
                <w:rFonts w:ascii="宋体" w:hAnsi="宋体" w:cs="宋体" w:hint="eastAsia"/>
                <w:kern w:val="0"/>
                <w:sz w:val="20"/>
                <w:szCs w:val="20"/>
              </w:rPr>
              <w:br/>
              <w:t>CPU： 16核32线程</w:t>
            </w:r>
            <w:r>
              <w:rPr>
                <w:rFonts w:ascii="宋体" w:hAnsi="宋体" w:cs="宋体" w:hint="eastAsia"/>
                <w:kern w:val="0"/>
                <w:sz w:val="20"/>
                <w:szCs w:val="20"/>
              </w:rPr>
              <w:br/>
              <w:t>内存：128G ddr5</w:t>
            </w:r>
            <w:r>
              <w:rPr>
                <w:rFonts w:ascii="宋体" w:hAnsi="宋体" w:cs="宋体" w:hint="eastAsia"/>
                <w:kern w:val="0"/>
                <w:sz w:val="20"/>
                <w:szCs w:val="20"/>
              </w:rPr>
              <w:br/>
              <w:t>显卡：10G显存</w:t>
            </w:r>
            <w:r>
              <w:rPr>
                <w:rFonts w:ascii="宋体" w:hAnsi="宋体" w:cs="宋体" w:hint="eastAsia"/>
                <w:kern w:val="0"/>
                <w:sz w:val="20"/>
                <w:szCs w:val="20"/>
              </w:rPr>
              <w:br/>
              <w:t>固态： 1TB</w:t>
            </w:r>
            <w:r>
              <w:rPr>
                <w:rFonts w:ascii="宋体" w:hAnsi="宋体" w:cs="宋体" w:hint="eastAsia"/>
                <w:kern w:val="0"/>
                <w:sz w:val="20"/>
                <w:szCs w:val="20"/>
              </w:rPr>
              <w:br/>
              <w:t>板卡：2路12G-SDI输入+2路12G-SDI输出</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色键器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实时合成处理器，可对现场视频进行抠像获得新一代广播图文和虚拟布景等精彩效果。采用全新的算法和色彩科学，具备精细的边缘处理技术和色彩分离机制、优良的色彩保真度，以及更高品质的溢出抑制。它采用高性能12G-SDI设计，拥有子像素处理级别。</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音频延时器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立体声音延时同步器，支持带平衡模拟及AES/EBU数字音频输入和输出</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G、</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监视系统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电视墙大屏</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屏幕对角线尺寸：不小于55"；</w:t>
            </w:r>
            <w:r>
              <w:rPr>
                <w:rFonts w:ascii="宋体" w:hAnsi="宋体" w:cs="宋体" w:hint="eastAsia"/>
                <w:kern w:val="0"/>
                <w:sz w:val="20"/>
                <w:szCs w:val="20"/>
              </w:rPr>
              <w:br/>
            </w:r>
            <w:r>
              <w:rPr>
                <w:rFonts w:ascii="宋体" w:hAnsi="宋体" w:cs="宋体" w:hint="eastAsia"/>
                <w:kern w:val="0"/>
                <w:sz w:val="20"/>
                <w:szCs w:val="20"/>
              </w:rPr>
              <w:lastRenderedPageBreak/>
              <w:t>分辨率：3840×2160；</w:t>
            </w:r>
            <w:r>
              <w:rPr>
                <w:rFonts w:ascii="宋体" w:hAnsi="宋体" w:cs="宋体" w:hint="eastAsia"/>
                <w:kern w:val="0"/>
                <w:sz w:val="20"/>
                <w:szCs w:val="20"/>
              </w:rPr>
              <w:br/>
              <w:t>亮度不低于620cd/㎡；</w:t>
            </w:r>
            <w:r>
              <w:rPr>
                <w:rFonts w:ascii="宋体" w:hAnsi="宋体" w:cs="宋体" w:hint="eastAsia"/>
                <w:kern w:val="0"/>
                <w:sz w:val="20"/>
                <w:szCs w:val="20"/>
              </w:rPr>
              <w:br/>
              <w:t>对比度：1400：1,可视角度：178°/178°；</w:t>
            </w:r>
            <w:r>
              <w:rPr>
                <w:rFonts w:ascii="宋体" w:hAnsi="宋体" w:cs="宋体" w:hint="eastAsia"/>
                <w:kern w:val="0"/>
                <w:sz w:val="20"/>
                <w:szCs w:val="20"/>
              </w:rPr>
              <w:br/>
              <w:t>色彩：4K HDR；</w:t>
            </w:r>
            <w:r>
              <w:rPr>
                <w:rFonts w:ascii="宋体" w:hAnsi="宋体" w:cs="宋体" w:hint="eastAsia"/>
                <w:kern w:val="0"/>
                <w:sz w:val="20"/>
                <w:szCs w:val="20"/>
              </w:rPr>
              <w:br/>
              <w:t>散热好、噪声低；</w:t>
            </w:r>
            <w:r>
              <w:rPr>
                <w:rFonts w:ascii="宋体" w:hAnsi="宋体" w:cs="宋体" w:hint="eastAsia"/>
                <w:kern w:val="0"/>
                <w:sz w:val="20"/>
                <w:szCs w:val="20"/>
              </w:rPr>
              <w:br/>
              <w:t>性能长期稳定，低功耗、高可靠性；</w:t>
            </w:r>
            <w:r>
              <w:rPr>
                <w:rFonts w:ascii="宋体" w:hAnsi="宋体" w:cs="宋体" w:hint="eastAsia"/>
                <w:kern w:val="0"/>
                <w:sz w:val="20"/>
                <w:szCs w:val="20"/>
              </w:rPr>
              <w:br/>
              <w:t>电源输入220V，配备遥控器；</w:t>
            </w:r>
            <w:r>
              <w:rPr>
                <w:rFonts w:ascii="宋体" w:hAnsi="宋体" w:cs="宋体" w:hint="eastAsia"/>
                <w:kern w:val="0"/>
                <w:sz w:val="20"/>
                <w:szCs w:val="20"/>
              </w:rPr>
              <w:br/>
              <w:t>音视频信号输入接口：HDMIx4，DVI-D x1，PC x1</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12G-SDI转HDMI</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HD/3G/6G/12G-SDI转HDMI 2.0</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调像用监视器</w:t>
            </w:r>
          </w:p>
        </w:tc>
        <w:tc>
          <w:tcPr>
            <w:tcW w:w="3603" w:type="pct"/>
            <w:shd w:val="clear" w:color="auto" w:fill="auto"/>
            <w:vAlign w:val="bottom"/>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屏幕尺寸: 9〞  屏显比例: 16:10  分辨率: 1920×1200  色深:16.7M  视角:160°H×160° 亮度:290cd/㎡  对比度: 900:1；</w:t>
            </w:r>
            <w:r>
              <w:rPr>
                <w:rFonts w:ascii="宋体" w:hAnsi="宋体" w:cs="宋体" w:hint="eastAsia"/>
                <w:color w:val="000000"/>
                <w:kern w:val="0"/>
                <w:sz w:val="20"/>
                <w:szCs w:val="20"/>
              </w:rPr>
              <w:br/>
            </w:r>
            <w:r>
              <w:rPr>
                <w:rFonts w:ascii="宋体" w:hAnsi="宋体" w:cs="宋体" w:hint="eastAsia"/>
                <w:kern w:val="0"/>
                <w:sz w:val="20"/>
                <w:szCs w:val="20"/>
              </w:rPr>
              <w:t>* 2路3G/HD/SD-SDI输入，并支持 4:4:4 SMPTE425-AB信号；</w:t>
            </w:r>
            <w:r>
              <w:rPr>
                <w:rFonts w:ascii="宋体" w:hAnsi="宋体" w:cs="宋体" w:hint="eastAsia"/>
                <w:kern w:val="0"/>
                <w:sz w:val="20"/>
                <w:szCs w:val="20"/>
              </w:rPr>
              <w:br/>
              <w:t>* 1路3G/HD/SD-SDI输出，支持嵌入音频，1路HDMI输入与环出，1路复合输入(与SDI1输入共用接口)；</w:t>
            </w:r>
            <w:r>
              <w:rPr>
                <w:rFonts w:ascii="宋体" w:hAnsi="宋体" w:cs="宋体" w:hint="eastAsia"/>
                <w:kern w:val="0"/>
                <w:sz w:val="20"/>
                <w:szCs w:val="20"/>
              </w:rPr>
              <w:br/>
              <w:t>* 多种色空间选择（REC709/EBU/DCI-P3 D65/DCI-P3/REC2020/USER1/USER2/Bypass）; 支持加载用户自定义3D LUT表功能；</w:t>
            </w:r>
            <w:r>
              <w:rPr>
                <w:rFonts w:ascii="宋体" w:hAnsi="宋体" w:cs="宋体" w:hint="eastAsia"/>
                <w:kern w:val="0"/>
                <w:sz w:val="20"/>
                <w:szCs w:val="20"/>
              </w:rPr>
              <w:br/>
              <w:t>* 支持HDR仿真模式: PQ (ST2084)， HLG（HLG1.0, HLG1.1, HLG1.2, HLG1.3, HLG1.4, HLG1.5);</w:t>
            </w:r>
            <w:r>
              <w:rPr>
                <w:rFonts w:ascii="宋体" w:hAnsi="宋体" w:cs="宋体" w:hint="eastAsia"/>
                <w:kern w:val="0"/>
                <w:sz w:val="20"/>
                <w:szCs w:val="20"/>
              </w:rPr>
              <w:br/>
              <w:t>* 多种Gamma选择：Gamma2.0, 2.2, 2.4, 2.6；</w:t>
            </w:r>
            <w:r>
              <w:rPr>
                <w:rFonts w:ascii="宋体" w:hAnsi="宋体" w:cs="宋体" w:hint="eastAsia"/>
                <w:kern w:val="0"/>
                <w:sz w:val="20"/>
                <w:szCs w:val="20"/>
              </w:rPr>
              <w:br/>
              <w:t>* 波形图，伪彩色、辅助聚焦、斑马线(曝光错误提示)等画面分析；</w:t>
            </w:r>
            <w:r>
              <w:rPr>
                <w:rFonts w:ascii="宋体" w:hAnsi="宋体" w:cs="宋体" w:hint="eastAsia"/>
                <w:kern w:val="0"/>
                <w:sz w:val="20"/>
                <w:szCs w:val="20"/>
              </w:rPr>
              <w:br/>
              <w:t>* 支持 Aspect Ratio, Safe &amp; Area Marker, UMD, 时间码, 全蓝/黑白模式；</w:t>
            </w:r>
            <w:r>
              <w:rPr>
                <w:rFonts w:ascii="宋体" w:hAnsi="宋体" w:cs="宋体" w:hint="eastAsia"/>
                <w:kern w:val="0"/>
                <w:sz w:val="20"/>
                <w:szCs w:val="20"/>
              </w:rPr>
              <w:br/>
              <w:t>* 支持暗部查看，画面静帧，快速模式，水平镜像；双画面PBP/PIP显示；</w:t>
            </w:r>
            <w:r>
              <w:rPr>
                <w:rFonts w:ascii="宋体" w:hAnsi="宋体" w:cs="宋体" w:hint="eastAsia"/>
                <w:kern w:val="0"/>
                <w:sz w:val="20"/>
                <w:szCs w:val="20"/>
              </w:rPr>
              <w:br/>
              <w:t>* 16通道SDI &amp; 2通道HDMI音频表显示(VU &amp; PPM)；</w:t>
            </w:r>
            <w:r>
              <w:rPr>
                <w:rFonts w:ascii="宋体" w:hAnsi="宋体" w:cs="宋体" w:hint="eastAsia"/>
                <w:kern w:val="0"/>
                <w:sz w:val="20"/>
                <w:szCs w:val="20"/>
              </w:rPr>
              <w:br/>
              <w:t>* 支持静态/动态UMD显示；IMD Tally显示(TSL V3.1/4.0)；</w:t>
            </w:r>
            <w:r>
              <w:rPr>
                <w:rFonts w:ascii="宋体" w:hAnsi="宋体" w:cs="宋体" w:hint="eastAsia"/>
                <w:kern w:val="0"/>
                <w:sz w:val="20"/>
                <w:szCs w:val="20"/>
              </w:rPr>
              <w:br/>
              <w:t>* 3.5mm 耳机插孔；Tally 指示灯；铝合金前壳；</w:t>
            </w:r>
            <w:r>
              <w:rPr>
                <w:rFonts w:ascii="宋体" w:hAnsi="宋体" w:cs="宋体" w:hint="eastAsia"/>
                <w:kern w:val="0"/>
                <w:sz w:val="20"/>
                <w:szCs w:val="20"/>
              </w:rPr>
              <w:br/>
              <w:t>* 标配电源适配器；亚克力屏幕保护板；</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4k监视器</w:t>
            </w:r>
          </w:p>
        </w:tc>
        <w:tc>
          <w:tcPr>
            <w:tcW w:w="3603" w:type="pct"/>
            <w:shd w:val="clear" w:color="auto" w:fill="auto"/>
            <w:vAlign w:val="bottom"/>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屏幕尺寸：27英寸, 屏幕宽高比：16:9, 分辨率：3840×2160, 色深：1.07B, 视角：178°H×178°V， 亮度：1000nit，对比度1400:1； 液晶面板色域达到P3标准98%以上；</w:t>
            </w:r>
            <w:r>
              <w:rPr>
                <w:rFonts w:ascii="宋体" w:hAnsi="宋体" w:cs="宋体" w:hint="eastAsia"/>
                <w:color w:val="000000"/>
                <w:kern w:val="0"/>
                <w:sz w:val="20"/>
                <w:szCs w:val="20"/>
              </w:rPr>
              <w:br/>
              <w:t>* 2路 12G-SDI 视频输入与环出 (向下兼容 6G/3G/HD/SD-SDI);</w:t>
            </w:r>
            <w:r>
              <w:rPr>
                <w:rFonts w:ascii="宋体" w:hAnsi="宋体" w:cs="宋体" w:hint="eastAsia"/>
                <w:color w:val="000000"/>
                <w:kern w:val="0"/>
                <w:sz w:val="20"/>
                <w:szCs w:val="20"/>
              </w:rPr>
              <w:br/>
              <w:t>* 2路 3G/HD/SD-SDI视频输入，2路环通输出；</w:t>
            </w:r>
            <w:r>
              <w:rPr>
                <w:rFonts w:ascii="宋体" w:hAnsi="宋体" w:cs="宋体" w:hint="eastAsia"/>
                <w:color w:val="000000"/>
                <w:kern w:val="0"/>
                <w:sz w:val="20"/>
                <w:szCs w:val="20"/>
              </w:rPr>
              <w:br/>
              <w:t>* 12G-SDI 单链路 4K SDI 信号最大支持 4096x2160 60p 格式;</w:t>
            </w:r>
            <w:r>
              <w:rPr>
                <w:rFonts w:ascii="宋体" w:hAnsi="宋体" w:cs="宋体" w:hint="eastAsia"/>
                <w:color w:val="000000"/>
                <w:kern w:val="0"/>
                <w:sz w:val="20"/>
                <w:szCs w:val="20"/>
              </w:rPr>
              <w:br/>
              <w:t>* 支持 SQD 和 2SI 格式 4K 信号;</w:t>
            </w:r>
            <w:r>
              <w:rPr>
                <w:rFonts w:ascii="宋体" w:hAnsi="宋体" w:cs="宋体" w:hint="eastAsia"/>
                <w:color w:val="000000"/>
                <w:kern w:val="0"/>
                <w:sz w:val="20"/>
                <w:szCs w:val="20"/>
              </w:rPr>
              <w:br/>
              <w:t>* 1路 HDMI 2.0 输入和 1路 SDI SFP+ 光纤模块接口输入;</w:t>
            </w:r>
            <w:r>
              <w:rPr>
                <w:rFonts w:ascii="宋体" w:hAnsi="宋体" w:cs="宋体" w:hint="eastAsia"/>
                <w:color w:val="000000"/>
                <w:kern w:val="0"/>
                <w:sz w:val="20"/>
                <w:szCs w:val="20"/>
              </w:rPr>
              <w:br/>
              <w:t>* 支持多种画面显示模式: 4K 模式/四画分模式/高清单画面模式;</w:t>
            </w:r>
            <w:r>
              <w:rPr>
                <w:rFonts w:ascii="宋体" w:hAnsi="宋体" w:cs="宋体" w:hint="eastAsia"/>
                <w:color w:val="000000"/>
                <w:kern w:val="0"/>
                <w:sz w:val="20"/>
                <w:szCs w:val="20"/>
              </w:rPr>
              <w:br/>
              <w:t>* 四画分模式支持SDI/HDMI 不同格式&amp;频率信号同时混合显示;</w:t>
            </w:r>
            <w:r>
              <w:rPr>
                <w:rFonts w:ascii="宋体" w:hAnsi="宋体" w:cs="宋体" w:hint="eastAsia"/>
                <w:color w:val="000000"/>
                <w:kern w:val="0"/>
                <w:sz w:val="20"/>
                <w:szCs w:val="20"/>
              </w:rPr>
              <w:br/>
              <w:t>* 四画分模式（边界框线/窗口可选）;</w:t>
            </w:r>
            <w:r>
              <w:rPr>
                <w:rFonts w:ascii="宋体" w:hAnsi="宋体" w:cs="宋体" w:hint="eastAsia"/>
                <w:color w:val="000000"/>
                <w:kern w:val="0"/>
                <w:sz w:val="20"/>
                <w:szCs w:val="20"/>
              </w:rPr>
              <w:br/>
              <w:t>* 支持 Payload ID 显示；</w:t>
            </w:r>
            <w:r>
              <w:rPr>
                <w:rFonts w:ascii="宋体" w:hAnsi="宋体" w:cs="宋体" w:hint="eastAsia"/>
                <w:color w:val="000000"/>
                <w:kern w:val="0"/>
                <w:sz w:val="20"/>
                <w:szCs w:val="20"/>
              </w:rPr>
              <w:br/>
              <w:t>* 支持色彩空间和EOTF曲线自动识别, 匹配(REC709/Rec2020);</w:t>
            </w:r>
            <w:r>
              <w:rPr>
                <w:rFonts w:ascii="宋体" w:hAnsi="宋体" w:cs="宋体" w:hint="eastAsia"/>
                <w:color w:val="000000"/>
                <w:kern w:val="0"/>
                <w:sz w:val="20"/>
                <w:szCs w:val="20"/>
              </w:rPr>
              <w:br/>
              <w:t>* 多种色空间选择 (REC709/EBU/DCI-P3 D65/DCI-P3/REC2020/Bypass);</w:t>
            </w:r>
            <w:r>
              <w:rPr>
                <w:rFonts w:ascii="宋体" w:hAnsi="宋体" w:cs="宋体" w:hint="eastAsia"/>
                <w:color w:val="000000"/>
                <w:kern w:val="0"/>
                <w:sz w:val="20"/>
                <w:szCs w:val="20"/>
              </w:rPr>
              <w:br/>
              <w:t>* 支持 HDR: PQ (ST2084), HLG (1.0,1.1, 1.2, 1.3, 1.4, 1.5);</w:t>
            </w:r>
            <w:r>
              <w:rPr>
                <w:rFonts w:ascii="宋体" w:hAnsi="宋体" w:cs="宋体" w:hint="eastAsia"/>
                <w:color w:val="000000"/>
                <w:kern w:val="0"/>
                <w:sz w:val="20"/>
                <w:szCs w:val="20"/>
              </w:rPr>
              <w:br/>
              <w:t xml:space="preserve">* 支持多种摄像机Log 曲线: SONY S-log1/2/3, ARRI Log-C, Canon </w:t>
            </w:r>
            <w:r>
              <w:rPr>
                <w:rFonts w:ascii="宋体" w:hAnsi="宋体" w:cs="宋体" w:hint="eastAsia"/>
                <w:color w:val="000000"/>
                <w:kern w:val="0"/>
                <w:sz w:val="20"/>
                <w:szCs w:val="20"/>
              </w:rPr>
              <w:lastRenderedPageBreak/>
              <w:t>C-log1/2/3, Panasonic V-log/log(softroll);</w:t>
            </w:r>
            <w:r>
              <w:rPr>
                <w:rFonts w:ascii="宋体" w:hAnsi="宋体" w:cs="宋体" w:hint="eastAsia"/>
                <w:color w:val="000000"/>
                <w:kern w:val="0"/>
                <w:sz w:val="20"/>
                <w:szCs w:val="20"/>
              </w:rPr>
              <w:br/>
              <w:t>* 多种 Gamma 选择: Gamma2.0, 2.2, 2.4, 2.6;</w:t>
            </w:r>
            <w:r>
              <w:rPr>
                <w:rFonts w:ascii="宋体" w:hAnsi="宋体" w:cs="宋体" w:hint="eastAsia"/>
                <w:color w:val="000000"/>
                <w:kern w:val="0"/>
                <w:sz w:val="20"/>
                <w:szCs w:val="20"/>
              </w:rPr>
              <w:br/>
              <w:t xml:space="preserve">* 支持4K HDR波形图，矢量图，支持标记/Box控制调节功能; </w:t>
            </w:r>
            <w:r>
              <w:rPr>
                <w:rFonts w:ascii="宋体" w:hAnsi="宋体" w:cs="宋体" w:hint="eastAsia"/>
                <w:color w:val="000000"/>
                <w:kern w:val="0"/>
                <w:sz w:val="20"/>
                <w:szCs w:val="20"/>
              </w:rPr>
              <w:br/>
              <w:t>* 3D LUT 色彩校正支持 ColourSpace 和 Calman 校色软件;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电视墙大屏</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屏幕对角线尺寸：不小于55"；</w:t>
            </w:r>
            <w:r>
              <w:rPr>
                <w:rFonts w:ascii="宋体" w:hAnsi="宋体" w:cs="宋体" w:hint="eastAsia"/>
                <w:kern w:val="0"/>
                <w:sz w:val="20"/>
                <w:szCs w:val="20"/>
              </w:rPr>
              <w:br/>
              <w:t>分辨率：3840×2160；</w:t>
            </w:r>
            <w:r>
              <w:rPr>
                <w:rFonts w:ascii="宋体" w:hAnsi="宋体" w:cs="宋体" w:hint="eastAsia"/>
                <w:kern w:val="0"/>
                <w:sz w:val="20"/>
                <w:szCs w:val="20"/>
              </w:rPr>
              <w:br/>
              <w:t>亮度不低于620cd/㎡；</w:t>
            </w:r>
            <w:r>
              <w:rPr>
                <w:rFonts w:ascii="宋体" w:hAnsi="宋体" w:cs="宋体" w:hint="eastAsia"/>
                <w:kern w:val="0"/>
                <w:sz w:val="20"/>
                <w:szCs w:val="20"/>
              </w:rPr>
              <w:br/>
              <w:t>对比度：1400：1,可视角度：178°/178°；</w:t>
            </w:r>
            <w:r>
              <w:rPr>
                <w:rFonts w:ascii="宋体" w:hAnsi="宋体" w:cs="宋体" w:hint="eastAsia"/>
                <w:kern w:val="0"/>
                <w:sz w:val="20"/>
                <w:szCs w:val="20"/>
              </w:rPr>
              <w:br/>
              <w:t>色彩：4K HDR；</w:t>
            </w:r>
            <w:r>
              <w:rPr>
                <w:rFonts w:ascii="宋体" w:hAnsi="宋体" w:cs="宋体" w:hint="eastAsia"/>
                <w:kern w:val="0"/>
                <w:sz w:val="20"/>
                <w:szCs w:val="20"/>
              </w:rPr>
              <w:br/>
              <w:t>散热好、噪声低；</w:t>
            </w:r>
            <w:r>
              <w:rPr>
                <w:rFonts w:ascii="宋体" w:hAnsi="宋体" w:cs="宋体" w:hint="eastAsia"/>
                <w:kern w:val="0"/>
                <w:sz w:val="20"/>
                <w:szCs w:val="20"/>
              </w:rPr>
              <w:br/>
              <w:t>性能长期稳定，低功耗、高可靠性；</w:t>
            </w:r>
            <w:r>
              <w:rPr>
                <w:rFonts w:ascii="宋体" w:hAnsi="宋体" w:cs="宋体" w:hint="eastAsia"/>
                <w:kern w:val="0"/>
                <w:sz w:val="20"/>
                <w:szCs w:val="20"/>
              </w:rPr>
              <w:br/>
              <w:t>电源输入220V，配备遥控器；</w:t>
            </w:r>
            <w:r>
              <w:rPr>
                <w:rFonts w:ascii="宋体" w:hAnsi="宋体" w:cs="宋体" w:hint="eastAsia"/>
                <w:kern w:val="0"/>
                <w:sz w:val="20"/>
                <w:szCs w:val="20"/>
              </w:rPr>
              <w:br/>
              <w:t>音视频信号输入接口：HDMIx4，DVI-D x1，PC x1</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12G-SDI转HDMI</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HD/3G/6G/12G-SDI转HDMI 2.0</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电视支架</w:t>
            </w:r>
          </w:p>
        </w:tc>
        <w:tc>
          <w:tcPr>
            <w:tcW w:w="3603" w:type="pct"/>
            <w:shd w:val="clear" w:color="auto" w:fill="auto"/>
            <w:vAlign w:val="bottom"/>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电视支架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H、</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通话系统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1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通话主站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w:t>
            </w:r>
            <w:r>
              <w:rPr>
                <w:rFonts w:ascii="宋体" w:hAnsi="宋体" w:cs="宋体" w:hint="eastAsia"/>
                <w:color w:val="000000"/>
                <w:kern w:val="0"/>
                <w:sz w:val="20"/>
                <w:szCs w:val="20"/>
              </w:rPr>
              <w:t>通道通话主站，带扬声器</w:t>
            </w:r>
            <w:r>
              <w:rPr>
                <w:rFonts w:ascii="宋体" w:hAnsi="宋体" w:cs="宋体" w:hint="eastAsia"/>
                <w:color w:val="000000"/>
                <w:kern w:val="0"/>
                <w:sz w:val="20"/>
                <w:szCs w:val="20"/>
              </w:rPr>
              <w:br/>
              <w:t>支持4通道的可编程内通主站，支持断电保存所有编程设置</w:t>
            </w:r>
            <w:r>
              <w:rPr>
                <w:rFonts w:ascii="宋体" w:hAnsi="宋体" w:cs="宋体" w:hint="eastAsia"/>
                <w:color w:val="000000"/>
                <w:kern w:val="0"/>
                <w:sz w:val="20"/>
                <w:szCs w:val="20"/>
              </w:rPr>
              <w:br/>
              <w:t>可以作为耳机通话站，也可以通过加装扬声器模块组成一台扬声器站，支持选用鹅颈话筒或通话耳麦</w:t>
            </w:r>
            <w:r>
              <w:rPr>
                <w:rFonts w:ascii="宋体" w:hAnsi="宋体" w:cs="宋体" w:hint="eastAsia"/>
                <w:color w:val="000000"/>
                <w:kern w:val="0"/>
                <w:sz w:val="20"/>
                <w:szCs w:val="20"/>
              </w:rPr>
              <w:br/>
              <w:t>支持连接两线或者四线通话系统，提供多种接口可连接外部背景音源，双向无线电或者舞台广播等</w:t>
            </w:r>
            <w:r>
              <w:rPr>
                <w:rFonts w:ascii="宋体" w:hAnsi="宋体" w:cs="宋体" w:hint="eastAsia"/>
                <w:color w:val="000000"/>
                <w:kern w:val="0"/>
                <w:sz w:val="20"/>
                <w:szCs w:val="20"/>
              </w:rPr>
              <w:br/>
              <w:t>支持“远程关闭通话”功能</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2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鹅颈话筒</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18</w:t>
            </w:r>
            <w:r>
              <w:rPr>
                <w:rFonts w:ascii="宋体" w:hAnsi="宋体" w:cs="宋体" w:hint="eastAsia"/>
                <w:color w:val="000000"/>
                <w:kern w:val="0"/>
                <w:sz w:val="20"/>
                <w:szCs w:val="20"/>
              </w:rPr>
              <w:t>英寸鹅颈话筒</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根</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3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通话耳机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付</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4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w:t>
            </w:r>
            <w:r>
              <w:rPr>
                <w:rFonts w:ascii="宋体" w:hAnsi="宋体" w:cs="宋体" w:hint="eastAsia"/>
                <w:color w:val="000000"/>
                <w:kern w:val="0"/>
                <w:sz w:val="20"/>
                <w:szCs w:val="20"/>
              </w:rPr>
              <w:t>线接口</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双通道数字两线/4线接口转换器；          </w:t>
            </w:r>
            <w:r>
              <w:rPr>
                <w:rFonts w:ascii="宋体" w:hAnsi="宋体" w:cs="宋体" w:hint="eastAsia"/>
                <w:color w:val="000000"/>
                <w:kern w:val="0"/>
                <w:sz w:val="20"/>
                <w:szCs w:val="20"/>
              </w:rPr>
              <w:br/>
              <w:t xml:space="preserve">可将两路2线信号转换为2路4线信号，也可以在平衡线路和非平衡线路间转换；                                                                                                            </w:t>
            </w:r>
            <w:r>
              <w:rPr>
                <w:rFonts w:ascii="宋体" w:hAnsi="宋体" w:cs="宋体" w:hint="eastAsia"/>
                <w:color w:val="000000"/>
                <w:kern w:val="0"/>
                <w:sz w:val="20"/>
                <w:szCs w:val="20"/>
              </w:rPr>
              <w:br/>
              <w:t xml:space="preserve">先进的数字信号处理可实现两线自动归零； </w:t>
            </w:r>
            <w:r>
              <w:rPr>
                <w:rFonts w:ascii="宋体" w:hAnsi="宋体" w:cs="宋体" w:hint="eastAsia"/>
                <w:color w:val="000000"/>
                <w:kern w:val="0"/>
                <w:sz w:val="20"/>
                <w:szCs w:val="20"/>
              </w:rPr>
              <w:br/>
              <w:t>方便观测的峰值表有助于快速匹配线路间的连接；                                                                                                                                                                                                     1RU高，半机架宽尺寸；</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5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无线主持人通话主站</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16讯道基站式无线发射机；          </w:t>
            </w:r>
            <w:r>
              <w:rPr>
                <w:rFonts w:ascii="宋体" w:hAnsi="宋体" w:cs="宋体" w:hint="eastAsia"/>
                <w:color w:val="000000"/>
                <w:kern w:val="0"/>
                <w:sz w:val="20"/>
                <w:szCs w:val="20"/>
              </w:rPr>
              <w:br/>
              <w:t xml:space="preserve">工作在低频64-68MHz； </w:t>
            </w:r>
            <w:r>
              <w:rPr>
                <w:rFonts w:ascii="宋体" w:hAnsi="宋体" w:cs="宋体" w:hint="eastAsia"/>
                <w:color w:val="000000"/>
                <w:kern w:val="0"/>
                <w:sz w:val="20"/>
                <w:szCs w:val="20"/>
              </w:rPr>
              <w:br/>
              <w:t xml:space="preserve">配有背光液晶屏并带控制按钮；                           </w:t>
            </w:r>
            <w:r>
              <w:rPr>
                <w:rFonts w:ascii="宋体" w:hAnsi="宋体" w:cs="宋体" w:hint="eastAsia"/>
                <w:color w:val="000000"/>
                <w:kern w:val="0"/>
                <w:sz w:val="20"/>
                <w:szCs w:val="20"/>
              </w:rPr>
              <w:br/>
              <w:t xml:space="preserve">兼容RTS TW系统，Audiocom及Clear-Com内通输入；                  </w:t>
            </w:r>
            <w:r>
              <w:rPr>
                <w:rFonts w:ascii="宋体" w:hAnsi="宋体" w:cs="宋体" w:hint="eastAsia"/>
                <w:color w:val="000000"/>
                <w:kern w:val="0"/>
                <w:sz w:val="20"/>
                <w:szCs w:val="20"/>
              </w:rPr>
              <w:br/>
              <w:t xml:space="preserve">带电平控制的平衡XLR输入接口； </w:t>
            </w:r>
            <w:r>
              <w:rPr>
                <w:rFonts w:ascii="宋体" w:hAnsi="宋体" w:cs="宋体" w:hint="eastAsia"/>
                <w:color w:val="000000"/>
                <w:kern w:val="0"/>
                <w:sz w:val="20"/>
                <w:szCs w:val="20"/>
              </w:rPr>
              <w:br/>
              <w:t xml:space="preserve">带电平控制的非平衡¼“线路输入接口；                                                     </w:t>
            </w:r>
            <w:r>
              <w:rPr>
                <w:rFonts w:ascii="宋体" w:hAnsi="宋体" w:cs="宋体" w:hint="eastAsia"/>
                <w:color w:val="000000"/>
                <w:kern w:val="0"/>
                <w:sz w:val="20"/>
                <w:szCs w:val="20"/>
              </w:rPr>
              <w:br/>
              <w:t xml:space="preserve">可选高/低射频输出功率；                                                                           </w:t>
            </w:r>
            <w:r>
              <w:rPr>
                <w:rFonts w:ascii="宋体" w:hAnsi="宋体" w:cs="宋体" w:hint="eastAsia"/>
                <w:color w:val="000000"/>
                <w:kern w:val="0"/>
                <w:sz w:val="20"/>
                <w:szCs w:val="20"/>
              </w:rPr>
              <w:br/>
              <w:t xml:space="preserve">具有增强动态范围（E.D.R）用于改善动态音频质量 ；                                    </w:t>
            </w:r>
            <w:r>
              <w:rPr>
                <w:rFonts w:ascii="宋体" w:hAnsi="宋体" w:cs="宋体" w:hint="eastAsia"/>
                <w:color w:val="000000"/>
                <w:kern w:val="0"/>
                <w:sz w:val="20"/>
                <w:szCs w:val="20"/>
              </w:rPr>
              <w:br/>
              <w:t>前面板具有¼“监听孔并具有音量控制；</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6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无线主持人接收包</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16讯道腰包式无线接收机；          </w:t>
            </w:r>
            <w:r>
              <w:rPr>
                <w:rFonts w:ascii="宋体" w:hAnsi="宋体" w:cs="宋体" w:hint="eastAsia"/>
                <w:color w:val="000000"/>
                <w:kern w:val="0"/>
                <w:sz w:val="20"/>
                <w:szCs w:val="20"/>
              </w:rPr>
              <w:br/>
              <w:t xml:space="preserve">工作在低频64-68MHz；                                                                          </w:t>
            </w:r>
            <w:r>
              <w:rPr>
                <w:rFonts w:ascii="宋体" w:hAnsi="宋体" w:cs="宋体" w:hint="eastAsia"/>
                <w:color w:val="000000"/>
                <w:kern w:val="0"/>
                <w:sz w:val="20"/>
                <w:szCs w:val="20"/>
              </w:rPr>
              <w:br/>
              <w:t xml:space="preserve">有效传输距离230米左右； </w:t>
            </w:r>
            <w:r>
              <w:rPr>
                <w:rFonts w:ascii="宋体" w:hAnsi="宋体" w:cs="宋体" w:hint="eastAsia"/>
                <w:color w:val="000000"/>
                <w:kern w:val="0"/>
                <w:sz w:val="20"/>
                <w:szCs w:val="20"/>
              </w:rPr>
              <w:br/>
            </w:r>
            <w:r>
              <w:rPr>
                <w:rFonts w:ascii="宋体" w:hAnsi="宋体" w:cs="宋体" w:hint="eastAsia"/>
                <w:color w:val="000000"/>
                <w:kern w:val="0"/>
                <w:sz w:val="20"/>
                <w:szCs w:val="20"/>
              </w:rPr>
              <w:lastRenderedPageBreak/>
              <w:t xml:space="preserve">配有背光液晶屏并带控制按钮；                                                                                                                       具有增强动态范围（E.D.R）用于改善动态音频质量 ；                                    </w:t>
            </w:r>
            <w:r>
              <w:rPr>
                <w:rFonts w:ascii="宋体" w:hAnsi="宋体" w:cs="宋体" w:hint="eastAsia"/>
                <w:color w:val="000000"/>
                <w:kern w:val="0"/>
                <w:sz w:val="20"/>
                <w:szCs w:val="20"/>
              </w:rPr>
              <w:br/>
              <w:t xml:space="preserve">使用两节标准AA五号电池供电，碱性电池可提供20个小时的续航时长；    </w:t>
            </w:r>
            <w:r>
              <w:rPr>
                <w:rFonts w:ascii="宋体" w:hAnsi="宋体" w:cs="宋体" w:hint="eastAsia"/>
                <w:color w:val="000000"/>
                <w:kern w:val="0"/>
                <w:sz w:val="20"/>
                <w:szCs w:val="20"/>
              </w:rPr>
              <w:br/>
              <w:t>匹配标准3.5mm迷你立体声/单声道耳机套件；</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 xml:space="preserve">7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单耳气动耳机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color w:val="000000"/>
                <w:kern w:val="0"/>
                <w:sz w:val="20"/>
                <w:szCs w:val="20"/>
              </w:rPr>
              <w:t>单耳耳机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付</w:t>
            </w:r>
          </w:p>
        </w:tc>
      </w:tr>
      <w:tr w:rsidR="007C202B">
        <w:tc>
          <w:tcPr>
            <w:tcW w:w="302" w:type="pct"/>
            <w:shd w:val="clear" w:color="auto" w:fill="auto"/>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t>I、</w:t>
            </w:r>
          </w:p>
        </w:tc>
        <w:tc>
          <w:tcPr>
            <w:tcW w:w="759" w:type="pct"/>
            <w:shd w:val="clear" w:color="auto" w:fill="auto"/>
            <w:noWrap/>
            <w:vAlign w:val="center"/>
          </w:tcPr>
          <w:p w:rsidR="007C202B" w:rsidRDefault="00FD446B">
            <w:pPr>
              <w:widowControl/>
              <w:jc w:val="left"/>
              <w:rPr>
                <w:rFonts w:ascii="宋体" w:hAnsi="宋体" w:cs="宋体"/>
                <w:b/>
                <w:bCs/>
                <w:color w:val="000000"/>
                <w:kern w:val="0"/>
                <w:sz w:val="20"/>
                <w:szCs w:val="20"/>
              </w:rPr>
            </w:pPr>
            <w:r>
              <w:rPr>
                <w:rFonts w:ascii="宋体" w:hAnsi="宋体" w:cs="宋体" w:hint="eastAsia"/>
                <w:b/>
                <w:bCs/>
                <w:color w:val="000000"/>
                <w:kern w:val="0"/>
                <w:sz w:val="20"/>
                <w:szCs w:val="20"/>
              </w:rPr>
              <w:t>时钟、Tally系统、提词器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倒计时控制器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三联倒计时控制器</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时码分配器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时码分配器</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3</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子钟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3寸标准子钟</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子钟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3寸倒计时子钟</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5</w:t>
            </w:r>
          </w:p>
        </w:tc>
        <w:tc>
          <w:tcPr>
            <w:tcW w:w="759" w:type="pct"/>
            <w:shd w:val="clear" w:color="auto" w:fill="auto"/>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三联倒计时钟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3/4/3三联</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6</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专业提词器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提词器，含原装品牌计算机（支持MOS 协议，单机修改，按条检索）含插入修改软</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J、</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音频系统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vMerge w:val="restar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主调音台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进口国际知名品牌</w:t>
            </w:r>
            <w:r>
              <w:rPr>
                <w:rFonts w:ascii="宋体" w:hAnsi="宋体" w:cs="宋体" w:hint="eastAsia"/>
                <w:kern w:val="0"/>
                <w:sz w:val="20"/>
                <w:szCs w:val="20"/>
              </w:rPr>
              <w:br/>
              <w:t>16路数字调音台，16路单声道麦克风输入</w:t>
            </w:r>
            <w:r>
              <w:rPr>
                <w:rFonts w:ascii="宋体" w:hAnsi="宋体" w:cs="宋体" w:hint="eastAsia"/>
                <w:kern w:val="0"/>
                <w:sz w:val="20"/>
                <w:szCs w:val="20"/>
              </w:rPr>
              <w:br/>
              <w:t>4 路线路输入</w:t>
            </w:r>
            <w:r>
              <w:rPr>
                <w:rFonts w:ascii="宋体" w:hAnsi="宋体" w:cs="宋体" w:hint="eastAsia"/>
                <w:kern w:val="0"/>
                <w:sz w:val="20"/>
                <w:szCs w:val="20"/>
              </w:rPr>
              <w:br/>
              <w:t>66 路输入混音</w:t>
            </w:r>
            <w:r>
              <w:rPr>
                <w:rFonts w:ascii="宋体" w:hAnsi="宋体" w:cs="宋体" w:hint="eastAsia"/>
                <w:kern w:val="0"/>
                <w:sz w:val="20"/>
                <w:szCs w:val="20"/>
              </w:rPr>
              <w:br/>
              <w:t>1 个 可选卡插槽，用于 64 x 64 路输入/输出扩展</w:t>
            </w:r>
            <w:r>
              <w:rPr>
                <w:rFonts w:ascii="宋体" w:hAnsi="宋体" w:cs="宋体" w:hint="eastAsia"/>
                <w:kern w:val="0"/>
                <w:sz w:val="20"/>
                <w:szCs w:val="20"/>
              </w:rPr>
              <w:br/>
              <w:t>可自由分配的推子和跳接线</w:t>
            </w:r>
            <w:r>
              <w:rPr>
                <w:rFonts w:ascii="宋体" w:hAnsi="宋体" w:cs="宋体" w:hint="eastAsia"/>
                <w:kern w:val="0"/>
                <w:sz w:val="20"/>
                <w:szCs w:val="20"/>
              </w:rPr>
              <w:br/>
              <w:t>每路总线的每路输入均提供前/后选择</w:t>
            </w:r>
            <w:r>
              <w:rPr>
                <w:rFonts w:ascii="宋体" w:hAnsi="宋体" w:cs="宋体" w:hint="eastAsia"/>
                <w:kern w:val="0"/>
                <w:sz w:val="20"/>
                <w:szCs w:val="20"/>
              </w:rPr>
              <w:br/>
              <w:t>支持AES 输入和输出</w:t>
            </w:r>
            <w:r>
              <w:rPr>
                <w:rFonts w:ascii="宋体" w:hAnsi="宋体" w:cs="宋体" w:hint="eastAsia"/>
                <w:kern w:val="0"/>
                <w:sz w:val="20"/>
                <w:szCs w:val="20"/>
              </w:rPr>
              <w:br/>
              <w:t>每路总线均提供 GEQ</w:t>
            </w:r>
            <w:r>
              <w:rPr>
                <w:rFonts w:ascii="宋体" w:hAnsi="宋体" w:cs="宋体" w:hint="eastAsia"/>
                <w:kern w:val="0"/>
                <w:sz w:val="20"/>
                <w:szCs w:val="20"/>
              </w:rPr>
              <w:br/>
              <w:t>20 路子组/辅助总线</w:t>
            </w:r>
            <w:r>
              <w:rPr>
                <w:rFonts w:ascii="宋体" w:hAnsi="宋体" w:cs="宋体" w:hint="eastAsia"/>
                <w:kern w:val="0"/>
                <w:sz w:val="20"/>
                <w:szCs w:val="20"/>
              </w:rPr>
              <w:br/>
              <w:t>4 路 FX 总线</w:t>
            </w:r>
            <w:r>
              <w:rPr>
                <w:rFonts w:ascii="宋体" w:hAnsi="宋体" w:cs="宋体" w:hint="eastAsia"/>
                <w:kern w:val="0"/>
                <w:sz w:val="20"/>
                <w:szCs w:val="20"/>
              </w:rPr>
              <w:br/>
              <w:t>8 路矩阵总线</w:t>
            </w:r>
            <w:r>
              <w:rPr>
                <w:rFonts w:ascii="宋体" w:hAnsi="宋体" w:cs="宋体" w:hint="eastAsia"/>
                <w:kern w:val="0"/>
                <w:sz w:val="20"/>
                <w:szCs w:val="20"/>
              </w:rPr>
              <w:br/>
              <w:t>LR 和 C 混音总线</w:t>
            </w:r>
            <w:r>
              <w:rPr>
                <w:rFonts w:ascii="宋体" w:hAnsi="宋体" w:cs="宋体" w:hint="eastAsia"/>
                <w:kern w:val="0"/>
                <w:sz w:val="20"/>
                <w:szCs w:val="20"/>
              </w:rPr>
              <w:br/>
              <w:t>4 路立体声 Lexicon 效果引擎</w:t>
            </w:r>
            <w:r>
              <w:rPr>
                <w:rFonts w:ascii="宋体" w:hAnsi="宋体" w:cs="宋体" w:hint="eastAsia"/>
                <w:kern w:val="0"/>
                <w:sz w:val="20"/>
                <w:szCs w:val="20"/>
              </w:rPr>
              <w:br/>
              <w:t>输入和输出均提供延时个插槽</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kern w:val="0"/>
                <w:sz w:val="20"/>
                <w:szCs w:val="20"/>
              </w:rPr>
            </w:pP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输入卡</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配有 8 路输入和 8 路输出。 提供单独的 BNC 连接器，用于字时钟输出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监听音箱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5英寸有源监听音箱</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只</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3</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监听耳机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头戴式监听耳机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付</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无线领夹话筒套装</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可同时使用通道 每频段40通道</w:t>
            </w:r>
            <w:r>
              <w:rPr>
                <w:rFonts w:ascii="宋体" w:hAnsi="宋体" w:cs="宋体" w:hint="eastAsia"/>
                <w:kern w:val="0"/>
                <w:sz w:val="20"/>
                <w:szCs w:val="20"/>
              </w:rPr>
              <w:br/>
              <w:t>最少频率间隔 25 kHz</w:t>
            </w:r>
            <w:r>
              <w:rPr>
                <w:rFonts w:ascii="宋体" w:hAnsi="宋体" w:cs="宋体" w:hint="eastAsia"/>
                <w:kern w:val="0"/>
                <w:sz w:val="20"/>
                <w:szCs w:val="20"/>
              </w:rPr>
              <w:br/>
              <w:t>调制方式 FM 调频</w:t>
            </w:r>
            <w:r>
              <w:rPr>
                <w:rFonts w:ascii="宋体" w:hAnsi="宋体" w:cs="宋体" w:hint="eastAsia"/>
                <w:kern w:val="0"/>
                <w:sz w:val="20"/>
                <w:szCs w:val="20"/>
              </w:rPr>
              <w:br/>
              <w:t>接收系统 两组独立调谐器，分集式自动选择</w:t>
            </w:r>
            <w:r>
              <w:rPr>
                <w:rFonts w:ascii="宋体" w:hAnsi="宋体" w:cs="宋体" w:hint="eastAsia"/>
                <w:kern w:val="0"/>
                <w:sz w:val="20"/>
                <w:szCs w:val="20"/>
              </w:rPr>
              <w:br/>
              <w:t>镜象抑制 60 dB 正常</w:t>
            </w:r>
            <w:r>
              <w:rPr>
                <w:rFonts w:ascii="宋体" w:hAnsi="宋体" w:cs="宋体" w:hint="eastAsia"/>
                <w:kern w:val="0"/>
                <w:sz w:val="20"/>
                <w:szCs w:val="20"/>
              </w:rPr>
              <w:br/>
              <w:t>射频灵敏度 20 dBµV 于调噪比 60dB(50</w:t>
            </w:r>
            <w:r>
              <w:rPr>
                <w:rFonts w:ascii="Courier New" w:hAnsi="Courier New" w:cs="Courier New"/>
                <w:kern w:val="0"/>
                <w:sz w:val="20"/>
                <w:szCs w:val="20"/>
              </w:rPr>
              <w:t>Ω</w:t>
            </w:r>
            <w:r>
              <w:rPr>
                <w:rFonts w:ascii="宋体" w:hAnsi="宋体" w:cs="宋体" w:hint="eastAsia"/>
                <w:kern w:val="0"/>
                <w:sz w:val="20"/>
                <w:szCs w:val="20"/>
              </w:rPr>
              <w:t xml:space="preserve"> 终端)</w:t>
            </w:r>
            <w:r>
              <w:rPr>
                <w:rFonts w:ascii="宋体" w:hAnsi="宋体" w:cs="宋体" w:hint="eastAsia"/>
                <w:kern w:val="0"/>
                <w:sz w:val="20"/>
                <w:szCs w:val="20"/>
              </w:rPr>
              <w:br/>
              <w:t>最大输出电平 平衡 (XLRM 卡农公座): +14 dBV</w:t>
            </w:r>
            <w:r>
              <w:rPr>
                <w:rFonts w:ascii="宋体" w:hAnsi="宋体" w:cs="宋体" w:hint="eastAsia"/>
                <w:kern w:val="0"/>
                <w:sz w:val="20"/>
                <w:szCs w:val="20"/>
              </w:rPr>
              <w:br/>
              <w:t>非平衡 (6.3mm 插座): +8 dBV</w:t>
            </w:r>
            <w:r>
              <w:rPr>
                <w:rFonts w:ascii="宋体" w:hAnsi="宋体" w:cs="宋体" w:hint="eastAsia"/>
                <w:kern w:val="0"/>
                <w:sz w:val="20"/>
                <w:szCs w:val="20"/>
              </w:rPr>
              <w:br/>
              <w:t>天线输入 BNC型, 50</w:t>
            </w:r>
            <w:r>
              <w:rPr>
                <w:rFonts w:ascii="Courier New" w:hAnsi="Courier New" w:cs="Courier New"/>
                <w:kern w:val="0"/>
                <w:sz w:val="20"/>
                <w:szCs w:val="20"/>
              </w:rPr>
              <w:t>Ω</w:t>
            </w:r>
            <w:r>
              <w:rPr>
                <w:rFonts w:ascii="Courier New" w:hAnsi="Courier New" w:cs="Courier New"/>
                <w:kern w:val="0"/>
                <w:sz w:val="20"/>
                <w:szCs w:val="20"/>
              </w:rPr>
              <w:br/>
            </w:r>
            <w:r>
              <w:rPr>
                <w:rFonts w:ascii="宋体" w:hAnsi="宋体" w:cs="宋体" w:hint="eastAsia"/>
                <w:kern w:val="0"/>
                <w:sz w:val="20"/>
                <w:szCs w:val="20"/>
              </w:rPr>
              <w:t>天线供电 12V 直流, 合共160mA</w:t>
            </w:r>
            <w:r>
              <w:rPr>
                <w:rFonts w:ascii="宋体" w:hAnsi="宋体" w:cs="宋体" w:hint="eastAsia"/>
                <w:kern w:val="0"/>
                <w:sz w:val="20"/>
                <w:szCs w:val="20"/>
              </w:rPr>
              <w:br/>
            </w:r>
            <w:r>
              <w:rPr>
                <w:rFonts w:ascii="宋体" w:hAnsi="宋体" w:cs="宋体" w:hint="eastAsia"/>
                <w:kern w:val="0"/>
                <w:sz w:val="20"/>
                <w:szCs w:val="20"/>
              </w:rPr>
              <w:lastRenderedPageBreak/>
              <w:t>RF 功率输出：高输出：30mW，低输出：10mW</w:t>
            </w:r>
            <w:r>
              <w:rPr>
                <w:rFonts w:ascii="宋体" w:hAnsi="宋体" w:cs="宋体" w:hint="eastAsia"/>
                <w:kern w:val="0"/>
                <w:sz w:val="20"/>
                <w:szCs w:val="20"/>
              </w:rPr>
              <w:br/>
              <w:t>动态范围：≥108dB,A-加权</w:t>
            </w:r>
            <w:r>
              <w:rPr>
                <w:rFonts w:ascii="宋体" w:hAnsi="宋体" w:cs="宋体" w:hint="eastAsia"/>
                <w:kern w:val="0"/>
                <w:sz w:val="20"/>
                <w:szCs w:val="20"/>
              </w:rPr>
              <w:br/>
              <w:t>动圈音头</w:t>
            </w:r>
            <w:r>
              <w:rPr>
                <w:rFonts w:ascii="宋体" w:hAnsi="宋体" w:cs="宋体" w:hint="eastAsia"/>
                <w:kern w:val="0"/>
                <w:sz w:val="20"/>
                <w:szCs w:val="20"/>
              </w:rPr>
              <w:br/>
              <w:t>多种话筒头可替换</w:t>
            </w:r>
            <w:r>
              <w:rPr>
                <w:rFonts w:ascii="宋体" w:hAnsi="宋体" w:cs="宋体" w:hint="eastAsia"/>
                <w:kern w:val="0"/>
                <w:sz w:val="20"/>
                <w:szCs w:val="20"/>
              </w:rPr>
              <w:br/>
              <w:t>发射器具有一键切换频点功能，当遇到干扰时，在手持发射机和盒式发射机上均设有特别的多功能按钮，可用于切换到备用频率（在发射机和接收机上同时切换）</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color w:val="000000"/>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b/>
                <w:bCs/>
                <w:color w:val="000000"/>
                <w:kern w:val="0"/>
                <w:sz w:val="20"/>
                <w:szCs w:val="20"/>
              </w:rPr>
            </w:pPr>
            <w:r>
              <w:rPr>
                <w:rFonts w:ascii="宋体" w:hAnsi="宋体" w:cs="宋体" w:hint="eastAsia"/>
                <w:b/>
                <w:bCs/>
                <w:color w:val="000000"/>
                <w:kern w:val="0"/>
                <w:sz w:val="20"/>
                <w:szCs w:val="20"/>
              </w:rPr>
              <w:lastRenderedPageBreak/>
              <w:t>K、</w:t>
            </w:r>
          </w:p>
        </w:tc>
        <w:tc>
          <w:tcPr>
            <w:tcW w:w="759" w:type="pct"/>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视频周边系统</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机箱</w:t>
            </w:r>
          </w:p>
        </w:tc>
        <w:tc>
          <w:tcPr>
            <w:tcW w:w="3603" w:type="pct"/>
            <w:vMerge w:val="restart"/>
            <w:shd w:val="clear" w:color="auto" w:fill="auto"/>
            <w:vAlign w:val="center"/>
          </w:tcPr>
          <w:p w:rsidR="007C202B" w:rsidRDefault="00FD446B">
            <w:pPr>
              <w:widowControl/>
              <w:spacing w:after="240"/>
              <w:jc w:val="left"/>
              <w:rPr>
                <w:rFonts w:ascii="宋体" w:hAnsi="宋体" w:cs="宋体"/>
                <w:kern w:val="0"/>
                <w:sz w:val="20"/>
                <w:szCs w:val="20"/>
              </w:rPr>
            </w:pPr>
            <w:r>
              <w:rPr>
                <w:rFonts w:ascii="宋体" w:hAnsi="宋体" w:cs="宋体" w:hint="eastAsia"/>
                <w:kern w:val="0"/>
                <w:sz w:val="20"/>
                <w:szCs w:val="20"/>
              </w:rPr>
              <w:t>1. 与周边模块设备同一品牌；</w:t>
            </w:r>
            <w:r>
              <w:rPr>
                <w:rFonts w:ascii="宋体" w:hAnsi="宋体" w:cs="宋体" w:hint="eastAsia"/>
                <w:kern w:val="0"/>
                <w:sz w:val="20"/>
                <w:szCs w:val="20"/>
              </w:rPr>
              <w:br/>
              <w:t>2. 2RU主机，标准19英寸机架安装，具有20个独立板卡插槽；</w:t>
            </w:r>
            <w:r>
              <w:rPr>
                <w:rFonts w:ascii="宋体" w:hAnsi="宋体" w:cs="宋体" w:hint="eastAsia"/>
                <w:kern w:val="0"/>
                <w:sz w:val="20"/>
                <w:szCs w:val="20"/>
              </w:rPr>
              <w:br/>
              <w:t>3. 电源模块：双电源系统，双风扇，输入电压220V，其中单电源即可支持机箱满载工作，单电源功率不小于600W；</w:t>
            </w:r>
            <w:r>
              <w:rPr>
                <w:rFonts w:ascii="宋体" w:hAnsi="宋体" w:cs="宋体" w:hint="eastAsia"/>
                <w:kern w:val="0"/>
                <w:sz w:val="20"/>
                <w:szCs w:val="20"/>
              </w:rPr>
              <w:br/>
              <w:t>4. 机箱具有2路同步接口：可为机箱内所有板卡提供同步信号；</w:t>
            </w:r>
            <w:r>
              <w:rPr>
                <w:rFonts w:ascii="宋体" w:hAnsi="宋体" w:cs="宋体" w:hint="eastAsia"/>
                <w:kern w:val="0"/>
                <w:sz w:val="20"/>
                <w:szCs w:val="20"/>
              </w:rPr>
              <w:br/>
              <w:t>5. 网管模块：具有高级以太网接口，支持选配SNMP选件，对机箱内所有设备都可通过SNMP协议实现远程控制、配置和报警功能，提供相关的网络控制软件和硬件接口，开放协议接口，便于第三方软件集成；</w:t>
            </w:r>
            <w:r>
              <w:rPr>
                <w:rFonts w:ascii="宋体" w:hAnsi="宋体" w:cs="宋体" w:hint="eastAsia"/>
                <w:kern w:val="0"/>
                <w:sz w:val="20"/>
                <w:szCs w:val="20"/>
              </w:rPr>
              <w:br/>
              <w:t>6. 配备控制软件对本机及板卡进行全功能操控，同时可设置控制本系统中的矩阵，进行统一管理与监控；</w:t>
            </w:r>
            <w:r>
              <w:rPr>
                <w:rFonts w:ascii="宋体" w:hAnsi="宋体" w:cs="宋体" w:hint="eastAsia"/>
                <w:kern w:val="0"/>
                <w:sz w:val="20"/>
                <w:szCs w:val="20"/>
              </w:rPr>
              <w:br/>
              <w:t>7. 可以存储机箱内各板卡的设置参数，更换同型号板卡时支持快速恢复原参数；</w:t>
            </w:r>
            <w:r>
              <w:rPr>
                <w:rFonts w:ascii="宋体" w:hAnsi="宋体" w:cs="宋体" w:hint="eastAsia"/>
                <w:kern w:val="0"/>
                <w:sz w:val="20"/>
                <w:szCs w:val="20"/>
              </w:rPr>
              <w:br/>
              <w:t>8. 组件采用前装载模式，所有板卡和电源都可以热插拔，风扇可通过前面板简单拆卸更换；</w:t>
            </w:r>
            <w:r>
              <w:rPr>
                <w:rFonts w:ascii="宋体" w:hAnsi="宋体" w:cs="宋体" w:hint="eastAsia"/>
                <w:kern w:val="0"/>
                <w:sz w:val="20"/>
                <w:szCs w:val="20"/>
              </w:rPr>
              <w:br/>
              <w:t>9.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备份电源</w:t>
            </w: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12G视频分配器（1分10）（2槽位）</w:t>
            </w:r>
          </w:p>
        </w:tc>
        <w:tc>
          <w:tcPr>
            <w:tcW w:w="3603" w:type="pct"/>
            <w:shd w:val="clear" w:color="auto" w:fill="auto"/>
            <w:vAlign w:val="center"/>
          </w:tcPr>
          <w:p w:rsidR="007C202B" w:rsidRDefault="00FD446B">
            <w:pPr>
              <w:widowControl/>
              <w:spacing w:after="240"/>
              <w:jc w:val="left"/>
              <w:rPr>
                <w:rFonts w:ascii="宋体" w:hAnsi="宋体" w:cs="宋体"/>
                <w:kern w:val="0"/>
                <w:sz w:val="20"/>
                <w:szCs w:val="20"/>
              </w:rPr>
            </w:pPr>
            <w:r>
              <w:rPr>
                <w:rFonts w:ascii="宋体" w:hAnsi="宋体" w:cs="宋体" w:hint="eastAsia"/>
                <w:kern w:val="0"/>
                <w:sz w:val="20"/>
                <w:szCs w:val="20"/>
              </w:rPr>
              <w:t>1. 12G-SDI视频分配放大器，1分10；</w:t>
            </w:r>
            <w:r>
              <w:rPr>
                <w:rFonts w:ascii="宋体" w:hAnsi="宋体" w:cs="宋体" w:hint="eastAsia"/>
                <w:kern w:val="0"/>
                <w:sz w:val="20"/>
                <w:szCs w:val="20"/>
              </w:rPr>
              <w:br/>
              <w:t>2. 信号码率支持270Mbps-12Gbps数字视频信号，支持DVB-ASI和MADI信号分配；</w:t>
            </w:r>
            <w:r>
              <w:rPr>
                <w:rFonts w:ascii="宋体" w:hAnsi="宋体" w:cs="宋体" w:hint="eastAsia"/>
                <w:kern w:val="0"/>
                <w:sz w:val="20"/>
                <w:szCs w:val="20"/>
              </w:rPr>
              <w:br/>
              <w:t>3. 具有信号格式自动检测功能，信号格式支持SMPTE 259M（270Mbps，525/625），SMPTE 292M（1.485Gbps），SMPTE 424M（2.97Gbps），SMPTE 2081（5.94Gbps），SMPTE 2082（11.88Gbps），SMPTE 310，AES10-2008，DVB-ASI；</w:t>
            </w:r>
            <w:r>
              <w:rPr>
                <w:rFonts w:ascii="宋体" w:hAnsi="宋体" w:cs="宋体" w:hint="eastAsia"/>
                <w:kern w:val="0"/>
                <w:sz w:val="20"/>
                <w:szCs w:val="20"/>
              </w:rPr>
              <w:br/>
              <w:t>4. 具有输入均衡器和时钟再生功能，并可单独设置均衡器和时钟再生的开关；</w:t>
            </w:r>
            <w:r>
              <w:rPr>
                <w:rFonts w:ascii="宋体" w:hAnsi="宋体" w:cs="宋体" w:hint="eastAsia"/>
                <w:kern w:val="0"/>
                <w:sz w:val="20"/>
                <w:szCs w:val="20"/>
              </w:rPr>
              <w:br/>
              <w:t>5. 指标高，稳定性好，良好的散热设计；</w:t>
            </w:r>
            <w:r>
              <w:rPr>
                <w:rFonts w:ascii="宋体" w:hAnsi="宋体" w:cs="宋体" w:hint="eastAsia"/>
                <w:kern w:val="0"/>
                <w:sz w:val="20"/>
                <w:szCs w:val="20"/>
              </w:rPr>
              <w:br/>
              <w:t>6. 板卡上有LED显示各种运行状态；</w:t>
            </w:r>
            <w:r>
              <w:rPr>
                <w:rFonts w:ascii="宋体" w:hAnsi="宋体" w:cs="宋体" w:hint="eastAsia"/>
                <w:kern w:val="0"/>
                <w:sz w:val="20"/>
                <w:szCs w:val="20"/>
              </w:rPr>
              <w:br/>
              <w:t>7. 支持热插拔，带有工作数据读取和报警信息提示；</w:t>
            </w:r>
            <w:r>
              <w:rPr>
                <w:rFonts w:ascii="宋体" w:hAnsi="宋体" w:cs="宋体" w:hint="eastAsia"/>
                <w:kern w:val="0"/>
                <w:sz w:val="20"/>
                <w:szCs w:val="20"/>
              </w:rPr>
              <w:br/>
              <w:t>8.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双通道视频分配器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12G-SDI视频分配放大器，单通道1分10，或双通道1分4加1分6；</w:t>
            </w:r>
            <w:r>
              <w:rPr>
                <w:rFonts w:ascii="宋体" w:hAnsi="宋体" w:cs="宋体" w:hint="eastAsia"/>
                <w:kern w:val="0"/>
                <w:sz w:val="20"/>
                <w:szCs w:val="20"/>
              </w:rPr>
              <w:br/>
              <w:t>2. 信号码率支持270Mbps-12Gbps数字视频信号，支持DVB-ASI和MADI信号分配；</w:t>
            </w:r>
            <w:r>
              <w:rPr>
                <w:rFonts w:ascii="宋体" w:hAnsi="宋体" w:cs="宋体" w:hint="eastAsia"/>
                <w:kern w:val="0"/>
                <w:sz w:val="20"/>
                <w:szCs w:val="20"/>
              </w:rPr>
              <w:br/>
              <w:t>3. 具有信号格式自动检测功能，信号格式支持SMPTE 259M（270Mbps，525/625），SMPTE 292M（1.485Gbps），SMPTE 424M（2.97Gbps），SMPTE 2081（5.94Gbps），SMPTE 2082（11.88Gbps），SMPTE 310，AES10-2008，DVB-ASI；</w:t>
            </w:r>
            <w:r>
              <w:rPr>
                <w:rFonts w:ascii="宋体" w:hAnsi="宋体" w:cs="宋体" w:hint="eastAsia"/>
                <w:kern w:val="0"/>
                <w:sz w:val="20"/>
                <w:szCs w:val="20"/>
              </w:rPr>
              <w:br/>
              <w:t>4. 具有输入均衡器和时钟再生功能，并可单独设置均衡器和时钟再生的开关；</w:t>
            </w:r>
            <w:r>
              <w:rPr>
                <w:rFonts w:ascii="宋体" w:hAnsi="宋体" w:cs="宋体" w:hint="eastAsia"/>
                <w:kern w:val="0"/>
                <w:sz w:val="20"/>
                <w:szCs w:val="20"/>
              </w:rPr>
              <w:br/>
              <w:t>5. 指标高，稳定性好，良好的散热设计；</w:t>
            </w:r>
            <w:r>
              <w:rPr>
                <w:rFonts w:ascii="宋体" w:hAnsi="宋体" w:cs="宋体" w:hint="eastAsia"/>
                <w:kern w:val="0"/>
                <w:sz w:val="20"/>
                <w:szCs w:val="20"/>
              </w:rPr>
              <w:br/>
            </w:r>
            <w:r>
              <w:rPr>
                <w:rFonts w:ascii="宋体" w:hAnsi="宋体" w:cs="宋体" w:hint="eastAsia"/>
                <w:kern w:val="0"/>
                <w:sz w:val="20"/>
                <w:szCs w:val="20"/>
              </w:rPr>
              <w:lastRenderedPageBreak/>
              <w:t>6. 板卡上有LED显示各种运行状态；</w:t>
            </w:r>
            <w:r>
              <w:rPr>
                <w:rFonts w:ascii="宋体" w:hAnsi="宋体" w:cs="宋体" w:hint="eastAsia"/>
                <w:kern w:val="0"/>
                <w:sz w:val="20"/>
                <w:szCs w:val="20"/>
              </w:rPr>
              <w:br/>
              <w:t>7. 支持热插拔，带有工作数据读取和报警信息提示；</w:t>
            </w:r>
            <w:r>
              <w:rPr>
                <w:rFonts w:ascii="宋体" w:hAnsi="宋体" w:cs="宋体" w:hint="eastAsia"/>
                <w:kern w:val="0"/>
                <w:sz w:val="20"/>
                <w:szCs w:val="20"/>
              </w:rPr>
              <w:br/>
              <w:t>8.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模拟视分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输入：PAL复合信号；75欧BNC接口，具有环通输出；</w:t>
            </w:r>
            <w:r>
              <w:rPr>
                <w:rFonts w:ascii="宋体" w:hAnsi="宋体" w:cs="宋体" w:hint="eastAsia"/>
                <w:kern w:val="0"/>
                <w:sz w:val="20"/>
                <w:szCs w:val="20"/>
              </w:rPr>
              <w:br/>
              <w:t>2. 输出：8路复合信号，包含同步信号的环通输出，输出电平1Vp-p可调，75欧BNC接口；</w:t>
            </w:r>
            <w:r>
              <w:rPr>
                <w:rFonts w:ascii="宋体" w:hAnsi="宋体" w:cs="宋体" w:hint="eastAsia"/>
                <w:kern w:val="0"/>
                <w:sz w:val="20"/>
                <w:szCs w:val="20"/>
              </w:rPr>
              <w:br/>
              <w:t>3. 具有输入线缆均衡功能；</w:t>
            </w:r>
            <w:r>
              <w:rPr>
                <w:rFonts w:ascii="宋体" w:hAnsi="宋体" w:cs="宋体" w:hint="eastAsia"/>
                <w:kern w:val="0"/>
                <w:sz w:val="20"/>
                <w:szCs w:val="20"/>
              </w:rPr>
              <w:br/>
              <w:t>4. 增益-3dB—+3dB；</w:t>
            </w:r>
            <w:r>
              <w:rPr>
                <w:rFonts w:ascii="宋体" w:hAnsi="宋体" w:cs="宋体" w:hint="eastAsia"/>
                <w:kern w:val="0"/>
                <w:sz w:val="20"/>
                <w:szCs w:val="20"/>
              </w:rPr>
              <w:br/>
              <w:t>5. 支持热插拔，带有工作数据读取和报警信息提示；</w:t>
            </w:r>
            <w:r>
              <w:rPr>
                <w:rFonts w:ascii="宋体" w:hAnsi="宋体" w:cs="宋体" w:hint="eastAsia"/>
                <w:kern w:val="0"/>
                <w:sz w:val="20"/>
                <w:szCs w:val="20"/>
              </w:rPr>
              <w:br/>
              <w:t>6.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6</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二选一</w:t>
            </w:r>
          </w:p>
        </w:tc>
        <w:tc>
          <w:tcPr>
            <w:tcW w:w="3603"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12G-SDI加解嵌，1路12G-SDI输入，1路12G-SDI输出，1路12G-SDI可指派输入/输出接口；具有8个双向平衡AES音频接口，110欧；</w:t>
            </w:r>
            <w:r>
              <w:rPr>
                <w:rFonts w:ascii="宋体" w:hAnsi="宋体" w:cs="宋体" w:hint="eastAsia"/>
                <w:kern w:val="0"/>
                <w:sz w:val="20"/>
                <w:szCs w:val="20"/>
              </w:rPr>
              <w:br/>
              <w:t>2. 支持HD/3G/12G-SDI，视频信号格式为720p/1080i/1080p/2160p，帧率为59.95/50。信号格式支持SMPTE 292M（1.485Gbps），SMPTE 424M（2.97Gbps），SMPTE 2081（5.94Gbps），SMPTE 2082（11.88Gbps）；</w:t>
            </w:r>
            <w:r>
              <w:rPr>
                <w:rFonts w:ascii="宋体" w:hAnsi="宋体" w:cs="宋体" w:hint="eastAsia"/>
                <w:kern w:val="0"/>
                <w:sz w:val="20"/>
                <w:szCs w:val="20"/>
              </w:rPr>
              <w:br/>
              <w:t>3. 支持热插拔，带有工作数据读取和报警信息提示；</w:t>
            </w:r>
            <w:r>
              <w:rPr>
                <w:rFonts w:ascii="宋体" w:hAnsi="宋体" w:cs="宋体" w:hint="eastAsia"/>
                <w:kern w:val="0"/>
                <w:sz w:val="20"/>
                <w:szCs w:val="20"/>
              </w:rPr>
              <w:br/>
              <w:t>5.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7</w:t>
            </w: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9</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多功能处理器</w:t>
            </w:r>
          </w:p>
        </w:tc>
        <w:tc>
          <w:tcPr>
            <w:tcW w:w="3603"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多格式信号格式转换器，支持同轴HD/3G/12G-SDI，UHD SQD/2SI 4x3G-SDI，以及可选配光纤接口的HD/3G/12G-SDI；</w:t>
            </w:r>
            <w:r>
              <w:rPr>
                <w:rFonts w:ascii="宋体" w:hAnsi="宋体" w:cs="宋体" w:hint="eastAsia"/>
                <w:kern w:val="0"/>
                <w:sz w:val="20"/>
                <w:szCs w:val="20"/>
              </w:rPr>
              <w:br/>
              <w:t>2. 可选配帧率转换功能，支持的视频信号格式为2160p 50/59.94，1080p 23.98/24/25/50/59.94, 1080i 50/59.94，720p 50/59.94；</w:t>
            </w:r>
            <w:r>
              <w:rPr>
                <w:rFonts w:ascii="宋体" w:hAnsi="宋体" w:cs="宋体" w:hint="eastAsia"/>
                <w:kern w:val="0"/>
                <w:sz w:val="20"/>
                <w:szCs w:val="20"/>
              </w:rPr>
              <w:br/>
              <w:t>3. 支持运动自适应格式转换，底延时，能够进行上/下/交叉变换，选配制式转换功能；</w:t>
            </w:r>
            <w:r>
              <w:rPr>
                <w:rFonts w:ascii="宋体" w:hAnsi="宋体" w:cs="宋体" w:hint="eastAsia"/>
                <w:kern w:val="0"/>
                <w:sz w:val="20"/>
                <w:szCs w:val="20"/>
              </w:rPr>
              <w:br/>
              <w:t>4. 能够进行色彩处理包括HDR处理、RGB彩色校正、BT.709/BT.2020转换；</w:t>
            </w:r>
            <w:r>
              <w:rPr>
                <w:rFonts w:ascii="宋体" w:hAnsi="宋体" w:cs="宋体" w:hint="eastAsia"/>
                <w:kern w:val="0"/>
                <w:sz w:val="20"/>
                <w:szCs w:val="20"/>
              </w:rPr>
              <w:br/>
              <w:t>5. 支持HDR PQ/HLG/SLOG3/SDR之间进行转换；</w:t>
            </w:r>
            <w:r>
              <w:rPr>
                <w:rFonts w:ascii="宋体" w:hAnsi="宋体" w:cs="宋体" w:hint="eastAsia"/>
                <w:kern w:val="0"/>
                <w:sz w:val="20"/>
                <w:szCs w:val="20"/>
              </w:rPr>
              <w:br/>
              <w:t>6. 具有输入帧同步；</w:t>
            </w:r>
            <w:r>
              <w:rPr>
                <w:rFonts w:ascii="宋体" w:hAnsi="宋体" w:cs="宋体" w:hint="eastAsia"/>
                <w:kern w:val="0"/>
                <w:sz w:val="20"/>
                <w:szCs w:val="20"/>
              </w:rPr>
              <w:br/>
              <w:t>7. 具有测试信号发生器‘</w:t>
            </w:r>
            <w:r>
              <w:rPr>
                <w:rFonts w:ascii="宋体" w:hAnsi="宋体" w:cs="宋体" w:hint="eastAsia"/>
                <w:kern w:val="0"/>
                <w:sz w:val="20"/>
                <w:szCs w:val="20"/>
              </w:rPr>
              <w:br/>
              <w:t>8. 对于SDI信号中的VANC辅助数据可以抹除或者通过；</w:t>
            </w:r>
            <w:r>
              <w:rPr>
                <w:rFonts w:ascii="宋体" w:hAnsi="宋体" w:cs="宋体" w:hint="eastAsia"/>
                <w:kern w:val="0"/>
                <w:sz w:val="20"/>
                <w:szCs w:val="20"/>
              </w:rPr>
              <w:br/>
              <w:t>9. 对于嵌入音频是Dolby®等非PCM音频可以旁通输出；</w:t>
            </w:r>
            <w:r>
              <w:rPr>
                <w:rFonts w:ascii="宋体" w:hAnsi="宋体" w:cs="宋体" w:hint="eastAsia"/>
                <w:kern w:val="0"/>
                <w:sz w:val="20"/>
                <w:szCs w:val="20"/>
              </w:rPr>
              <w:br/>
              <w:t>10. 指标高，稳定性好，良好的散热设计；</w:t>
            </w:r>
            <w:r>
              <w:rPr>
                <w:rFonts w:ascii="宋体" w:hAnsi="宋体" w:cs="宋体" w:hint="eastAsia"/>
                <w:kern w:val="0"/>
                <w:sz w:val="20"/>
                <w:szCs w:val="20"/>
              </w:rPr>
              <w:br/>
              <w:t>11. 板卡上有LED显示各种运行状态；</w:t>
            </w:r>
            <w:r>
              <w:rPr>
                <w:rFonts w:ascii="宋体" w:hAnsi="宋体" w:cs="宋体" w:hint="eastAsia"/>
                <w:kern w:val="0"/>
                <w:sz w:val="20"/>
                <w:szCs w:val="20"/>
              </w:rPr>
              <w:br/>
              <w:t>12. 支持热插拔，带有工作数据读取和报警信息提示；</w:t>
            </w:r>
            <w:r>
              <w:rPr>
                <w:rFonts w:ascii="宋体" w:hAnsi="宋体" w:cs="宋体" w:hint="eastAsia"/>
                <w:kern w:val="0"/>
                <w:sz w:val="20"/>
                <w:szCs w:val="20"/>
              </w:rPr>
              <w:br/>
              <w:t>13.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10</w:t>
            </w: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11</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模拟音分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输入：单通道或双通道模拟音频输入，平衡接口；</w:t>
            </w:r>
            <w:r>
              <w:rPr>
                <w:rFonts w:ascii="宋体" w:hAnsi="宋体" w:cs="宋体" w:hint="eastAsia"/>
                <w:kern w:val="0"/>
                <w:sz w:val="20"/>
                <w:szCs w:val="20"/>
              </w:rPr>
              <w:br/>
              <w:t>2. 输出：8路模拟音频输出，平衡接口；</w:t>
            </w:r>
            <w:r>
              <w:rPr>
                <w:rFonts w:ascii="宋体" w:hAnsi="宋体" w:cs="宋体" w:hint="eastAsia"/>
                <w:kern w:val="0"/>
                <w:sz w:val="20"/>
                <w:szCs w:val="20"/>
              </w:rPr>
              <w:br/>
              <w:t>3. 正负15dB增益可调；</w:t>
            </w:r>
            <w:r>
              <w:rPr>
                <w:rFonts w:ascii="宋体" w:hAnsi="宋体" w:cs="宋体" w:hint="eastAsia"/>
                <w:kern w:val="0"/>
                <w:sz w:val="20"/>
                <w:szCs w:val="20"/>
              </w:rPr>
              <w:br/>
              <w:t>4. 支持LTC时码信号分配；</w:t>
            </w:r>
            <w:r>
              <w:rPr>
                <w:rFonts w:ascii="宋体" w:hAnsi="宋体" w:cs="宋体" w:hint="eastAsia"/>
                <w:kern w:val="0"/>
                <w:sz w:val="20"/>
                <w:szCs w:val="20"/>
              </w:rPr>
              <w:br/>
              <w:t>5. 具有单通道1分8，或者双通道1分4选择功能；</w:t>
            </w:r>
            <w:r>
              <w:rPr>
                <w:rFonts w:ascii="宋体" w:hAnsi="宋体" w:cs="宋体" w:hint="eastAsia"/>
                <w:kern w:val="0"/>
                <w:sz w:val="20"/>
                <w:szCs w:val="20"/>
              </w:rPr>
              <w:br/>
              <w:t>6. 指标高，稳定性好，良好的散热设计；</w:t>
            </w:r>
            <w:r>
              <w:rPr>
                <w:rFonts w:ascii="宋体" w:hAnsi="宋体" w:cs="宋体" w:hint="eastAsia"/>
                <w:kern w:val="0"/>
                <w:sz w:val="20"/>
                <w:szCs w:val="20"/>
              </w:rPr>
              <w:br/>
              <w:t>7. 板卡上有LED显示各种运行状态；</w:t>
            </w:r>
            <w:r>
              <w:rPr>
                <w:rFonts w:ascii="宋体" w:hAnsi="宋体" w:cs="宋体" w:hint="eastAsia"/>
                <w:kern w:val="0"/>
                <w:sz w:val="20"/>
                <w:szCs w:val="20"/>
              </w:rPr>
              <w:br/>
              <w:t>8. 支持热插拔，带有工作数据读取和报警信息提示；</w:t>
            </w:r>
            <w:r>
              <w:rPr>
                <w:rFonts w:ascii="宋体" w:hAnsi="宋体" w:cs="宋体" w:hint="eastAsia"/>
                <w:kern w:val="0"/>
                <w:sz w:val="20"/>
                <w:szCs w:val="20"/>
              </w:rPr>
              <w:br/>
              <w:t>9.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12</w:t>
            </w:r>
          </w:p>
        </w:tc>
        <w:tc>
          <w:tcPr>
            <w:tcW w:w="759" w:type="pct"/>
            <w:vMerge w:val="restar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多功能处理器（支持音频加</w:t>
            </w:r>
            <w:r>
              <w:rPr>
                <w:rFonts w:ascii="宋体" w:hAnsi="宋体" w:cs="宋体" w:hint="eastAsia"/>
                <w:kern w:val="0"/>
                <w:sz w:val="20"/>
                <w:szCs w:val="20"/>
              </w:rPr>
              <w:lastRenderedPageBreak/>
              <w:t>解嵌）</w:t>
            </w:r>
          </w:p>
        </w:tc>
        <w:tc>
          <w:tcPr>
            <w:tcW w:w="3603" w:type="pct"/>
            <w:vMerge w:val="restart"/>
            <w:shd w:val="clear" w:color="auto" w:fill="auto"/>
            <w:vAlign w:val="center"/>
          </w:tcPr>
          <w:p w:rsidR="007C202B" w:rsidRDefault="00FD446B">
            <w:pPr>
              <w:widowControl/>
              <w:spacing w:after="240"/>
              <w:jc w:val="left"/>
              <w:rPr>
                <w:rFonts w:ascii="宋体" w:hAnsi="宋体" w:cs="宋体"/>
                <w:kern w:val="0"/>
                <w:sz w:val="20"/>
                <w:szCs w:val="20"/>
              </w:rPr>
            </w:pPr>
            <w:r>
              <w:rPr>
                <w:rFonts w:ascii="宋体" w:hAnsi="宋体" w:cs="宋体" w:hint="eastAsia"/>
                <w:kern w:val="0"/>
                <w:sz w:val="20"/>
                <w:szCs w:val="20"/>
              </w:rPr>
              <w:lastRenderedPageBreak/>
              <w:t>1. 多格式信号格式转换器，支持同轴HD/3G/12G-SDI，UHD SQD/2SI 4x3G-SDI，以及可选配光纤接口的HD/3G/12G-SDI；</w:t>
            </w:r>
            <w:r>
              <w:rPr>
                <w:rFonts w:ascii="宋体" w:hAnsi="宋体" w:cs="宋体" w:hint="eastAsia"/>
                <w:kern w:val="0"/>
                <w:sz w:val="20"/>
                <w:szCs w:val="20"/>
              </w:rPr>
              <w:br/>
            </w:r>
            <w:r>
              <w:rPr>
                <w:rFonts w:ascii="宋体" w:hAnsi="宋体" w:cs="宋体" w:hint="eastAsia"/>
                <w:kern w:val="0"/>
                <w:sz w:val="20"/>
                <w:szCs w:val="20"/>
              </w:rPr>
              <w:lastRenderedPageBreak/>
              <w:t>2. 可选配帧率转换功能，支持的视频信号格式为2160p 50/59.94，1080p 23.98/24/25/50/59.94, 1080i 50/59.94，720p 50/59.94；</w:t>
            </w:r>
            <w:r>
              <w:rPr>
                <w:rFonts w:ascii="宋体" w:hAnsi="宋体" w:cs="宋体" w:hint="eastAsia"/>
                <w:kern w:val="0"/>
                <w:sz w:val="20"/>
                <w:szCs w:val="20"/>
              </w:rPr>
              <w:br/>
              <w:t>3. 支持运动自适应格式转换，底延时，能够进行上/下/交叉变换，选配制式转换功能；</w:t>
            </w:r>
            <w:r>
              <w:rPr>
                <w:rFonts w:ascii="宋体" w:hAnsi="宋体" w:cs="宋体" w:hint="eastAsia"/>
                <w:kern w:val="0"/>
                <w:sz w:val="20"/>
                <w:szCs w:val="20"/>
              </w:rPr>
              <w:br/>
              <w:t>4. 能够进行色彩处理包括HDR处理、RGB彩色校正、BT.709/BT.2020转换；</w:t>
            </w:r>
            <w:r>
              <w:rPr>
                <w:rFonts w:ascii="宋体" w:hAnsi="宋体" w:cs="宋体" w:hint="eastAsia"/>
                <w:kern w:val="0"/>
                <w:sz w:val="20"/>
                <w:szCs w:val="20"/>
              </w:rPr>
              <w:br/>
              <w:t>5. 支持HDR PQ/HLG/SLOG3/SDR之间进行转换；</w:t>
            </w:r>
            <w:r>
              <w:rPr>
                <w:rFonts w:ascii="宋体" w:hAnsi="宋体" w:cs="宋体" w:hint="eastAsia"/>
                <w:kern w:val="0"/>
                <w:sz w:val="20"/>
                <w:szCs w:val="20"/>
              </w:rPr>
              <w:br/>
              <w:t>6. 具有输入帧同步；</w:t>
            </w:r>
            <w:r>
              <w:rPr>
                <w:rFonts w:ascii="宋体" w:hAnsi="宋体" w:cs="宋体" w:hint="eastAsia"/>
                <w:kern w:val="0"/>
                <w:sz w:val="20"/>
                <w:szCs w:val="20"/>
              </w:rPr>
              <w:br/>
              <w:t>7. 具有测试信号发生器‘</w:t>
            </w:r>
            <w:r>
              <w:rPr>
                <w:rFonts w:ascii="宋体" w:hAnsi="宋体" w:cs="宋体" w:hint="eastAsia"/>
                <w:kern w:val="0"/>
                <w:sz w:val="20"/>
                <w:szCs w:val="20"/>
              </w:rPr>
              <w:br/>
              <w:t>8. 对于SDI信号中的VANC辅助数据可以抹除或者通过；</w:t>
            </w:r>
            <w:r>
              <w:rPr>
                <w:rFonts w:ascii="宋体" w:hAnsi="宋体" w:cs="宋体" w:hint="eastAsia"/>
                <w:kern w:val="0"/>
                <w:sz w:val="20"/>
                <w:szCs w:val="20"/>
              </w:rPr>
              <w:br/>
              <w:t>9. 对于嵌入音频是Dolby®等非PCM音频可以旁通输出；</w:t>
            </w:r>
            <w:r>
              <w:rPr>
                <w:rFonts w:ascii="宋体" w:hAnsi="宋体" w:cs="宋体" w:hint="eastAsia"/>
                <w:kern w:val="0"/>
                <w:sz w:val="20"/>
                <w:szCs w:val="20"/>
              </w:rPr>
              <w:br/>
              <w:t>10. 具有平衡/非平衡数字音频接口的接口板；</w:t>
            </w:r>
            <w:r>
              <w:rPr>
                <w:rFonts w:ascii="宋体" w:hAnsi="宋体" w:cs="宋体" w:hint="eastAsia"/>
                <w:kern w:val="0"/>
                <w:sz w:val="20"/>
                <w:szCs w:val="20"/>
              </w:rPr>
              <w:br/>
              <w:t>11. 指标高，稳定性好，良好的散热设计；</w:t>
            </w:r>
            <w:r>
              <w:rPr>
                <w:rFonts w:ascii="宋体" w:hAnsi="宋体" w:cs="宋体" w:hint="eastAsia"/>
                <w:kern w:val="0"/>
                <w:sz w:val="20"/>
                <w:szCs w:val="20"/>
              </w:rPr>
              <w:br/>
              <w:t>12. 板卡上有LED显示各种运行状态；</w:t>
            </w:r>
            <w:r>
              <w:rPr>
                <w:rFonts w:ascii="宋体" w:hAnsi="宋体" w:cs="宋体" w:hint="eastAsia"/>
                <w:kern w:val="0"/>
                <w:sz w:val="20"/>
                <w:szCs w:val="20"/>
              </w:rPr>
              <w:br/>
              <w:t>13. 支持热插拔，带有工作数据读取和报警信息提示；</w:t>
            </w:r>
            <w:r>
              <w:rPr>
                <w:rFonts w:ascii="宋体" w:hAnsi="宋体" w:cs="宋体" w:hint="eastAsia"/>
                <w:kern w:val="0"/>
                <w:sz w:val="20"/>
                <w:szCs w:val="20"/>
              </w:rPr>
              <w:br/>
              <w:t>14. 原厂5年质保。</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块</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13</w:t>
            </w:r>
          </w:p>
        </w:tc>
        <w:tc>
          <w:tcPr>
            <w:tcW w:w="759" w:type="pct"/>
            <w:vMerge/>
            <w:vAlign w:val="center"/>
          </w:tcPr>
          <w:p w:rsidR="007C202B" w:rsidRDefault="007C202B">
            <w:pPr>
              <w:widowControl/>
              <w:jc w:val="left"/>
              <w:rPr>
                <w:rFonts w:ascii="宋体" w:hAnsi="宋体" w:cs="宋体"/>
                <w:kern w:val="0"/>
                <w:sz w:val="20"/>
                <w:szCs w:val="20"/>
              </w:rPr>
            </w:pPr>
          </w:p>
        </w:tc>
        <w:tc>
          <w:tcPr>
            <w:tcW w:w="3603" w:type="pct"/>
            <w:vMerge/>
            <w:vAlign w:val="center"/>
          </w:tcPr>
          <w:p w:rsidR="007C202B" w:rsidRDefault="007C202B">
            <w:pPr>
              <w:widowControl/>
              <w:jc w:val="left"/>
              <w:rPr>
                <w:rFonts w:ascii="宋体" w:hAnsi="宋体" w:cs="宋体"/>
                <w:kern w:val="0"/>
                <w:sz w:val="20"/>
                <w:szCs w:val="20"/>
              </w:rPr>
            </w:pP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11</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便携式转换器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3G SDI转HDMI转化器，带LCD液晶屏。带SDI眼图测量功能，带格式转换功能，输出信号可是可以从480i到1080p之间选择。 </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L、</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线材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视频跳线盘</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12G视频跳线盘</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跳线绳</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12G跳线绳</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kern w:val="0"/>
                <w:sz w:val="20"/>
                <w:szCs w:val="20"/>
              </w:rPr>
              <w:t>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音频跳线盘</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1RU 48路音频跳线盘</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跳线绳</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0.9米音频跳线</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kern w:val="0"/>
                <w:sz w:val="20"/>
                <w:szCs w:val="20"/>
              </w:rPr>
              <w:t>根</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5</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线材、接头一批</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线材、接头一批</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6</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其他</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安装件辅材（批）</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M、</w:t>
            </w:r>
          </w:p>
        </w:tc>
        <w:tc>
          <w:tcPr>
            <w:tcW w:w="759" w:type="pct"/>
            <w:shd w:val="clear" w:color="auto" w:fill="auto"/>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机柜与控制台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电视墙1套</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电视墙1套（含底座、装饰、电源盒等）</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组</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19"标准机柜，机架可安装设备深度，1000mm，接地铜排、绑线排、机柜后门、立式电源</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4U内嵌式控制台基本单元</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4U内嵌式控制台基本单元（含所有配件1套），单工位</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组</w:t>
            </w:r>
          </w:p>
        </w:tc>
      </w:tr>
      <w:tr w:rsidR="007C202B">
        <w:tc>
          <w:tcPr>
            <w:tcW w:w="302" w:type="pct"/>
            <w:shd w:val="clear" w:color="auto"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19"标准机柜安装件1批</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19"标准机柜安装件1批（含托架、绑线杆、平托板、盲板、滑轨托板等）</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N、</w:t>
            </w:r>
          </w:p>
        </w:tc>
        <w:tc>
          <w:tcPr>
            <w:tcW w:w="759" w:type="pct"/>
            <w:shd w:val="clear" w:color="000000" w:fill="FFFFFF"/>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系统集成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1</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项</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149"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r>
      <w:tr w:rsidR="007C202B">
        <w:tc>
          <w:tcPr>
            <w:tcW w:w="5000" w:type="pct"/>
            <w:gridSpan w:val="5"/>
            <w:tcBorders>
              <w:bottom w:val="single" w:sz="4" w:space="0" w:color="auto"/>
            </w:tcBorders>
            <w:shd w:val="clear" w:color="000000" w:fill="BDD7EE"/>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4"/>
                <w:szCs w:val="20"/>
              </w:rPr>
              <w:t>灯光设备</w:t>
            </w:r>
          </w:p>
        </w:tc>
      </w:tr>
      <w:tr w:rsidR="007C202B">
        <w:tc>
          <w:tcPr>
            <w:tcW w:w="302" w:type="pct"/>
            <w:shd w:val="clear" w:color="000000" w:fill="FFFFFF" w:themeFill="background1"/>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一、</w:t>
            </w:r>
          </w:p>
        </w:tc>
        <w:tc>
          <w:tcPr>
            <w:tcW w:w="759" w:type="pct"/>
            <w:shd w:val="clear" w:color="000000" w:fill="FFFFFF" w:themeFill="background1"/>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7号高清演播室灯光设备</w:t>
            </w:r>
          </w:p>
        </w:tc>
        <w:tc>
          <w:tcPr>
            <w:tcW w:w="3603" w:type="pct"/>
            <w:shd w:val="clear" w:color="000000" w:fill="FFFFFF" w:themeFill="background1"/>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themeFill="background1"/>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000000" w:fill="FFFFFF" w:themeFill="background1"/>
            <w:vAlign w:val="center"/>
          </w:tcPr>
          <w:p w:rsidR="007C202B" w:rsidRDefault="00FD446B">
            <w:pPr>
              <w:widowControl/>
              <w:jc w:val="center"/>
              <w:rPr>
                <w:rFonts w:ascii="宋体" w:hAnsi="宋体" w:cs="宋体"/>
                <w:color w:val="000000" w:themeColor="text1"/>
                <w:kern w:val="0"/>
                <w:sz w:val="20"/>
                <w:szCs w:val="20"/>
              </w:rPr>
            </w:pPr>
            <w:r>
              <w:rPr>
                <w:rFonts w:ascii="宋体" w:hAnsi="宋体" w:cs="宋体" w:hint="eastAsia"/>
                <w:kern w:val="0"/>
                <w:sz w:val="20"/>
                <w:szCs w:val="20"/>
              </w:rPr>
              <w:t xml:space="preserve">　</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LED数字化静音聚光灯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光源：100W LED模组</w:t>
            </w:r>
            <w:r>
              <w:rPr>
                <w:rFonts w:ascii="宋体" w:hAnsi="宋体" w:cs="宋体" w:hint="eastAsia"/>
                <w:kern w:val="0"/>
                <w:sz w:val="20"/>
                <w:szCs w:val="20"/>
              </w:rPr>
              <w:br/>
              <w:t>显色指数：Ra&gt;90</w:t>
            </w:r>
            <w:r>
              <w:rPr>
                <w:rFonts w:ascii="宋体" w:hAnsi="宋体" w:cs="宋体" w:hint="eastAsia"/>
                <w:kern w:val="0"/>
                <w:sz w:val="20"/>
                <w:szCs w:val="20"/>
              </w:rPr>
              <w:br/>
              <w:t>光源寿命：50000小时</w:t>
            </w:r>
            <w:r>
              <w:rPr>
                <w:rFonts w:ascii="宋体" w:hAnsi="宋体" w:cs="宋体" w:hint="eastAsia"/>
                <w:kern w:val="0"/>
                <w:sz w:val="20"/>
                <w:szCs w:val="20"/>
              </w:rPr>
              <w:br/>
              <w:t>出光角度：15°—80°，200mm菲涅尔透镜</w:t>
            </w:r>
            <w:r>
              <w:rPr>
                <w:rFonts w:ascii="宋体" w:hAnsi="宋体" w:cs="宋体" w:hint="eastAsia"/>
                <w:kern w:val="0"/>
                <w:sz w:val="20"/>
                <w:szCs w:val="20"/>
              </w:rPr>
              <w:br/>
              <w:t>色温：3200±150K/5600加减250K（可选）；</w:t>
            </w:r>
            <w:r>
              <w:rPr>
                <w:rFonts w:ascii="宋体" w:hAnsi="宋体" w:cs="宋体" w:hint="eastAsia"/>
                <w:kern w:val="0"/>
                <w:sz w:val="20"/>
                <w:szCs w:val="20"/>
              </w:rPr>
              <w:br/>
            </w:r>
            <w:r>
              <w:rPr>
                <w:rFonts w:ascii="宋体" w:hAnsi="宋体" w:cs="宋体" w:hint="eastAsia"/>
                <w:kern w:val="0"/>
                <w:sz w:val="20"/>
                <w:szCs w:val="20"/>
              </w:rPr>
              <w:lastRenderedPageBreak/>
              <w:t>调光：0-100%电子调光；</w:t>
            </w:r>
            <w:r>
              <w:rPr>
                <w:rFonts w:ascii="宋体" w:hAnsi="宋体" w:cs="宋体" w:hint="eastAsia"/>
                <w:kern w:val="0"/>
                <w:sz w:val="20"/>
                <w:szCs w:val="20"/>
              </w:rPr>
              <w:br/>
              <w:t>频率：50Hz/60Hz；</w:t>
            </w:r>
            <w:r>
              <w:rPr>
                <w:rFonts w:ascii="宋体" w:hAnsi="宋体" w:cs="宋体" w:hint="eastAsia"/>
                <w:kern w:val="0"/>
                <w:sz w:val="20"/>
                <w:szCs w:val="20"/>
              </w:rPr>
              <w:br/>
              <w:t>6米距离的照度不低于2100LX</w:t>
            </w:r>
            <w:r>
              <w:rPr>
                <w:rFonts w:ascii="宋体" w:hAnsi="宋体" w:cs="宋体" w:hint="eastAsia"/>
                <w:kern w:val="0"/>
                <w:sz w:val="20"/>
                <w:szCs w:val="20"/>
              </w:rPr>
              <w:br/>
              <w:t>可杆控</w:t>
            </w:r>
          </w:p>
        </w:tc>
        <w:tc>
          <w:tcPr>
            <w:tcW w:w="184" w:type="pct"/>
            <w:shd w:val="clear" w:color="000000" w:fill="FFFFFF"/>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10</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LED数字化成像灯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规格：不小于300W </w:t>
            </w:r>
            <w:r>
              <w:rPr>
                <w:rFonts w:ascii="宋体" w:hAnsi="宋体" w:cs="宋体" w:hint="eastAsia"/>
                <w:kern w:val="0"/>
                <w:sz w:val="20"/>
                <w:szCs w:val="20"/>
              </w:rPr>
              <w:br/>
              <w:t>类型：LED数量：1；显色指数：≥90；通道数：1；光斑角：19°；</w:t>
            </w:r>
            <w:r>
              <w:rPr>
                <w:rFonts w:ascii="宋体" w:hAnsi="宋体" w:cs="宋体" w:hint="eastAsia"/>
                <w:kern w:val="0"/>
                <w:sz w:val="20"/>
                <w:szCs w:val="20"/>
              </w:rPr>
              <w:br/>
              <w:t>色温：5600k±250k。</w:t>
            </w:r>
            <w:r>
              <w:rPr>
                <w:rFonts w:ascii="宋体" w:hAnsi="宋体" w:cs="宋体" w:hint="eastAsia"/>
                <w:kern w:val="0"/>
                <w:sz w:val="20"/>
                <w:szCs w:val="20"/>
              </w:rPr>
              <w:br/>
              <w:t>可杆控</w:t>
            </w:r>
          </w:p>
        </w:tc>
        <w:tc>
          <w:tcPr>
            <w:tcW w:w="184" w:type="pct"/>
            <w:shd w:val="clear" w:color="000000" w:fill="FFFFFF"/>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6</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LED数字化平板柔光灯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额定电压：AC100-240V 50/60Hz</w:t>
            </w:r>
            <w:r>
              <w:rPr>
                <w:rFonts w:ascii="宋体" w:hAnsi="宋体" w:cs="宋体" w:hint="eastAsia"/>
                <w:kern w:val="0"/>
                <w:sz w:val="20"/>
                <w:szCs w:val="20"/>
              </w:rPr>
              <w:br/>
              <w:t>额定功率：100W</w:t>
            </w:r>
            <w:r>
              <w:rPr>
                <w:rFonts w:ascii="宋体" w:hAnsi="宋体" w:cs="宋体" w:hint="eastAsia"/>
                <w:kern w:val="0"/>
                <w:sz w:val="20"/>
                <w:szCs w:val="20"/>
              </w:rPr>
              <w:br/>
              <w:t>显色指数：Ra≥96</w:t>
            </w:r>
            <w:r>
              <w:rPr>
                <w:rFonts w:ascii="宋体" w:hAnsi="宋体" w:cs="宋体" w:hint="eastAsia"/>
                <w:kern w:val="0"/>
                <w:sz w:val="20"/>
                <w:szCs w:val="20"/>
              </w:rPr>
              <w:br/>
              <w:t>色温：2800K~6000K 连续调节</w:t>
            </w:r>
            <w:r>
              <w:rPr>
                <w:rFonts w:ascii="宋体" w:hAnsi="宋体" w:cs="宋体" w:hint="eastAsia"/>
                <w:kern w:val="0"/>
                <w:sz w:val="20"/>
                <w:szCs w:val="20"/>
              </w:rPr>
              <w:br/>
              <w:t>出光角度：158°</w:t>
            </w:r>
            <w:r>
              <w:rPr>
                <w:rFonts w:ascii="宋体" w:hAnsi="宋体" w:cs="宋体" w:hint="eastAsia"/>
                <w:kern w:val="0"/>
                <w:sz w:val="20"/>
                <w:szCs w:val="20"/>
              </w:rPr>
              <w:br/>
              <w:t>灯珠数量：192WW+192CW</w:t>
            </w:r>
            <w:r>
              <w:rPr>
                <w:rFonts w:ascii="宋体" w:hAnsi="宋体" w:cs="宋体" w:hint="eastAsia"/>
                <w:kern w:val="0"/>
                <w:sz w:val="20"/>
                <w:szCs w:val="20"/>
              </w:rPr>
              <w:br/>
              <w:t>通道数量：2个通道</w:t>
            </w:r>
            <w:r>
              <w:rPr>
                <w:rFonts w:ascii="宋体" w:hAnsi="宋体" w:cs="宋体" w:hint="eastAsia"/>
                <w:kern w:val="0"/>
                <w:sz w:val="20"/>
                <w:szCs w:val="20"/>
              </w:rPr>
              <w:br/>
              <w:t>使用寿命：50000小时</w:t>
            </w:r>
            <w:r>
              <w:rPr>
                <w:rFonts w:ascii="宋体" w:hAnsi="宋体" w:cs="宋体" w:hint="eastAsia"/>
                <w:kern w:val="0"/>
                <w:sz w:val="20"/>
                <w:szCs w:val="20"/>
              </w:rPr>
              <w:br/>
              <w:t>冷却系统：自然风冷，采用专利设计一体化散热结构，热阻小，结构简单，重量轻</w:t>
            </w:r>
            <w:r>
              <w:rPr>
                <w:rFonts w:ascii="宋体" w:hAnsi="宋体" w:cs="宋体" w:hint="eastAsia"/>
                <w:kern w:val="0"/>
                <w:sz w:val="20"/>
                <w:szCs w:val="20"/>
              </w:rPr>
              <w:br/>
              <w:t>采用高光效，高显色性表贴（SMD）LED作为发光元件，整灯光效达到100lm/w以上</w:t>
            </w:r>
            <w:r>
              <w:rPr>
                <w:rFonts w:ascii="宋体" w:hAnsi="宋体" w:cs="宋体" w:hint="eastAsia"/>
                <w:kern w:val="0"/>
                <w:sz w:val="20"/>
                <w:szCs w:val="20"/>
              </w:rPr>
              <w:br/>
              <w:t>专利设计的蜂眼阵列柔光板与超柔和光线柔光板给用户不同的选择空间</w:t>
            </w:r>
            <w:r>
              <w:rPr>
                <w:rFonts w:ascii="宋体" w:hAnsi="宋体" w:cs="宋体" w:hint="eastAsia"/>
                <w:kern w:val="0"/>
                <w:sz w:val="20"/>
                <w:szCs w:val="20"/>
              </w:rPr>
              <w:br/>
              <w:t>恒功率设计.调节色温时，能保持照度恒定不变</w:t>
            </w:r>
            <w:r>
              <w:rPr>
                <w:rFonts w:ascii="宋体" w:hAnsi="宋体" w:cs="宋体" w:hint="eastAsia"/>
                <w:kern w:val="0"/>
                <w:sz w:val="20"/>
                <w:szCs w:val="20"/>
              </w:rPr>
              <w:br/>
              <w:t>可杆控</w:t>
            </w:r>
          </w:p>
        </w:tc>
        <w:tc>
          <w:tcPr>
            <w:tcW w:w="184" w:type="pct"/>
            <w:shd w:val="clear" w:color="000000" w:fill="FFFFFF"/>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18</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LED染色灯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规格：不小于190W</w:t>
            </w:r>
            <w:r>
              <w:rPr>
                <w:rFonts w:ascii="宋体" w:hAnsi="宋体" w:cs="宋体" w:hint="eastAsia"/>
                <w:kern w:val="0"/>
                <w:sz w:val="20"/>
                <w:szCs w:val="20"/>
              </w:rPr>
              <w:br/>
              <w:t>类型：LED 单颗功率不低于10W，每台灯具不少于19颗灯珠；亮度调节0~100%范围；通道数：不小于7。</w:t>
            </w:r>
          </w:p>
        </w:tc>
        <w:tc>
          <w:tcPr>
            <w:tcW w:w="184" w:type="pct"/>
            <w:shd w:val="clear" w:color="000000" w:fill="FFFFFF"/>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000000"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保险链</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配套灯具使用</w:t>
            </w:r>
          </w:p>
        </w:tc>
        <w:tc>
          <w:tcPr>
            <w:tcW w:w="184" w:type="pct"/>
            <w:shd w:val="clear" w:color="000000" w:fill="FFFFFF"/>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46</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恒力铰链吊杆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采用铝合金材质制造，造型美观，重量轻，承载力高；</w:t>
            </w:r>
            <w:r>
              <w:rPr>
                <w:rFonts w:ascii="宋体" w:hAnsi="宋体" w:cs="宋体" w:hint="eastAsia"/>
                <w:kern w:val="0"/>
                <w:sz w:val="20"/>
                <w:szCs w:val="20"/>
              </w:rPr>
              <w:br/>
              <w:t>恒力弹簧选用合金弹簧钢经特殊处理，弹性持久恒定；</w:t>
            </w:r>
            <w:r>
              <w:rPr>
                <w:rFonts w:ascii="宋体" w:hAnsi="宋体" w:cs="宋体" w:hint="eastAsia"/>
                <w:kern w:val="0"/>
                <w:sz w:val="20"/>
                <w:szCs w:val="20"/>
              </w:rPr>
              <w:br/>
              <w:t>力平衡性能优异，定位准确，无位移现象。</w:t>
            </w:r>
            <w:r>
              <w:rPr>
                <w:rFonts w:ascii="宋体" w:hAnsi="宋体" w:cs="宋体" w:hint="eastAsia"/>
                <w:kern w:val="0"/>
                <w:sz w:val="20"/>
                <w:szCs w:val="20"/>
              </w:rPr>
              <w:br/>
              <w:t>伸展长度3.8米</w:t>
            </w:r>
            <w:r>
              <w:rPr>
                <w:rFonts w:ascii="宋体" w:hAnsi="宋体" w:cs="宋体" w:hint="eastAsia"/>
                <w:kern w:val="0"/>
                <w:sz w:val="20"/>
                <w:szCs w:val="20"/>
              </w:rPr>
              <w:br/>
              <w:t>收缩长度0.5米</w:t>
            </w:r>
            <w:r>
              <w:rPr>
                <w:rFonts w:ascii="宋体" w:hAnsi="宋体" w:cs="宋体" w:hint="eastAsia"/>
                <w:kern w:val="0"/>
                <w:sz w:val="20"/>
                <w:szCs w:val="20"/>
              </w:rPr>
              <w:br/>
              <w:t>自重5.5kg</w:t>
            </w:r>
          </w:p>
        </w:tc>
        <w:tc>
          <w:tcPr>
            <w:tcW w:w="184" w:type="pct"/>
            <w:shd w:val="clear" w:color="000000" w:fill="FFFFFF"/>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34</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条</w:t>
            </w:r>
          </w:p>
        </w:tc>
      </w:tr>
      <w:tr w:rsidR="007C202B">
        <w:tc>
          <w:tcPr>
            <w:tcW w:w="302"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电脑控制台(72光路)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72光路</w:t>
            </w:r>
            <w:r>
              <w:rPr>
                <w:rFonts w:ascii="宋体" w:hAnsi="宋体" w:cs="宋体" w:hint="eastAsia"/>
                <w:kern w:val="0"/>
                <w:sz w:val="20"/>
                <w:szCs w:val="20"/>
              </w:rPr>
              <w:br/>
              <w:t>48集控、点总控、集总控、单总控、总控</w:t>
            </w:r>
            <w:r>
              <w:rPr>
                <w:rFonts w:ascii="宋体" w:hAnsi="宋体" w:cs="宋体" w:hint="eastAsia"/>
                <w:kern w:val="0"/>
                <w:sz w:val="20"/>
                <w:szCs w:val="20"/>
              </w:rPr>
              <w:br/>
              <w:t>48路集控杆分10页可建立480个灯光场景</w:t>
            </w:r>
            <w:r>
              <w:rPr>
                <w:rFonts w:ascii="宋体" w:hAnsi="宋体" w:cs="宋体" w:hint="eastAsia"/>
                <w:kern w:val="0"/>
                <w:sz w:val="20"/>
                <w:szCs w:val="20"/>
              </w:rPr>
              <w:br/>
              <w:t>点控及特技演出效果</w:t>
            </w:r>
            <w:r>
              <w:rPr>
                <w:rFonts w:ascii="宋体" w:hAnsi="宋体" w:cs="宋体" w:hint="eastAsia"/>
                <w:kern w:val="0"/>
                <w:sz w:val="20"/>
                <w:szCs w:val="20"/>
              </w:rPr>
              <w:br/>
              <w:t>手动及自动演出操作方式</w:t>
            </w:r>
            <w:r>
              <w:rPr>
                <w:rFonts w:ascii="宋体" w:hAnsi="宋体" w:cs="宋体" w:hint="eastAsia"/>
                <w:kern w:val="0"/>
                <w:sz w:val="20"/>
                <w:szCs w:val="20"/>
              </w:rPr>
              <w:br/>
              <w:t>演出状态掉电保护功能，且上电后自动恢复原状态</w:t>
            </w:r>
            <w:r>
              <w:rPr>
                <w:rFonts w:ascii="宋体" w:hAnsi="宋体" w:cs="宋体" w:hint="eastAsia"/>
                <w:kern w:val="0"/>
                <w:sz w:val="20"/>
                <w:szCs w:val="20"/>
              </w:rPr>
              <w:br/>
              <w:t>国际标准DMX－512信号输出，光电隔离保护</w:t>
            </w:r>
            <w:r>
              <w:rPr>
                <w:rFonts w:ascii="宋体" w:hAnsi="宋体" w:cs="宋体" w:hint="eastAsia"/>
                <w:kern w:val="0"/>
                <w:sz w:val="20"/>
                <w:szCs w:val="20"/>
              </w:rPr>
              <w:br/>
              <w:t>采用铁电存储器（FRAM），无需后备电池</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tcBorders>
              <w:bottom w:val="single" w:sz="4" w:space="0" w:color="auto"/>
            </w:tcBorders>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tcBorders>
              <w:bottom w:val="single" w:sz="4" w:space="0" w:color="auto"/>
            </w:tcBorders>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tcBorders>
              <w:bottom w:val="single" w:sz="4" w:space="0" w:color="auto"/>
            </w:tcBorders>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tcBorders>
              <w:bottom w:val="single" w:sz="4" w:space="0" w:color="auto"/>
            </w:tcBorders>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149" w:type="pct"/>
            <w:tcBorders>
              <w:bottom w:val="single" w:sz="4" w:space="0" w:color="auto"/>
            </w:tcBorders>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r>
      <w:tr w:rsidR="007C202B">
        <w:tc>
          <w:tcPr>
            <w:tcW w:w="302" w:type="pct"/>
            <w:shd w:val="clear" w:color="000000"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二、</w:t>
            </w:r>
          </w:p>
        </w:tc>
        <w:tc>
          <w:tcPr>
            <w:tcW w:w="759" w:type="pct"/>
            <w:shd w:val="clear" w:color="000000"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8号虚拟演播</w:t>
            </w:r>
            <w:r>
              <w:rPr>
                <w:rFonts w:ascii="宋体" w:hAnsi="宋体" w:cs="宋体" w:hint="eastAsia"/>
                <w:b/>
                <w:bCs/>
                <w:kern w:val="0"/>
                <w:sz w:val="20"/>
                <w:szCs w:val="20"/>
              </w:rPr>
              <w:lastRenderedPageBreak/>
              <w:t>室灯光设备</w:t>
            </w:r>
          </w:p>
        </w:tc>
        <w:tc>
          <w:tcPr>
            <w:tcW w:w="3603" w:type="pct"/>
            <w:shd w:val="clear" w:color="000000"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lastRenderedPageBreak/>
              <w:t xml:space="preserve">　</w:t>
            </w:r>
          </w:p>
        </w:tc>
        <w:tc>
          <w:tcPr>
            <w:tcW w:w="184" w:type="pct"/>
            <w:shd w:val="clear" w:color="000000"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000000"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铝合金轨道(固定的)</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7米铝合金工字轨道</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铝合金轨道(活动的)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2.5米铝合金工字轨道</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铝合金轨道连接件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24</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000000" w:fill="FFFFFF"/>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万向头</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w:t>
            </w:r>
          </w:p>
        </w:tc>
        <w:tc>
          <w:tcPr>
            <w:tcW w:w="184"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20</w:t>
            </w:r>
          </w:p>
        </w:tc>
        <w:tc>
          <w:tcPr>
            <w:tcW w:w="149" w:type="pct"/>
            <w:shd w:val="clear" w:color="000000" w:fill="FFFFFF"/>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钢丝电缆划线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灯具滑车</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26</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16A电源接插件</w:t>
            </w:r>
          </w:p>
        </w:tc>
        <w:tc>
          <w:tcPr>
            <w:tcW w:w="3603"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防尘</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26</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灯具号码牌</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26</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恒力铰链吊杆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采用铝合金材质制造，造型美观，重量轻，承载力高；</w:t>
            </w:r>
            <w:r>
              <w:rPr>
                <w:rFonts w:ascii="宋体" w:hAnsi="宋体" w:cs="宋体" w:hint="eastAsia"/>
                <w:kern w:val="0"/>
                <w:sz w:val="20"/>
                <w:szCs w:val="20"/>
              </w:rPr>
              <w:br/>
              <w:t>恒力弹簧选用合金弹簧钢经特殊处理，弹性持久恒定；</w:t>
            </w:r>
            <w:r>
              <w:rPr>
                <w:rFonts w:ascii="宋体" w:hAnsi="宋体" w:cs="宋体" w:hint="eastAsia"/>
                <w:kern w:val="0"/>
                <w:sz w:val="20"/>
                <w:szCs w:val="20"/>
              </w:rPr>
              <w:br/>
              <w:t>力平衡性能优异，定位准确，无位移现象。</w:t>
            </w:r>
            <w:r>
              <w:rPr>
                <w:rFonts w:ascii="宋体" w:hAnsi="宋体" w:cs="宋体" w:hint="eastAsia"/>
                <w:kern w:val="0"/>
                <w:sz w:val="20"/>
                <w:szCs w:val="20"/>
              </w:rPr>
              <w:br/>
              <w:t>伸展长度3.8米</w:t>
            </w:r>
            <w:r>
              <w:rPr>
                <w:rFonts w:ascii="宋体" w:hAnsi="宋体" w:cs="宋体" w:hint="eastAsia"/>
                <w:kern w:val="0"/>
                <w:sz w:val="20"/>
                <w:szCs w:val="20"/>
              </w:rPr>
              <w:br/>
              <w:t>收缩长度0.5米</w:t>
            </w:r>
            <w:r>
              <w:rPr>
                <w:rFonts w:ascii="宋体" w:hAnsi="宋体" w:cs="宋体" w:hint="eastAsia"/>
                <w:kern w:val="0"/>
                <w:sz w:val="20"/>
                <w:szCs w:val="20"/>
              </w:rPr>
              <w:br/>
              <w:t>自重5.5kg</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26</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条</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杆控杆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4米</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支</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保险链</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配套灯具使用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26</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12</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100W LED杆控数字化静音聚光灯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光源：100W LED模组</w:t>
            </w:r>
            <w:r>
              <w:rPr>
                <w:rFonts w:ascii="宋体" w:hAnsi="宋体" w:cs="宋体" w:hint="eastAsia"/>
                <w:kern w:val="0"/>
                <w:sz w:val="20"/>
                <w:szCs w:val="20"/>
              </w:rPr>
              <w:br/>
              <w:t>显色指数：Ra&gt;90</w:t>
            </w:r>
            <w:r>
              <w:rPr>
                <w:rFonts w:ascii="宋体" w:hAnsi="宋体" w:cs="宋体" w:hint="eastAsia"/>
                <w:kern w:val="0"/>
                <w:sz w:val="20"/>
                <w:szCs w:val="20"/>
              </w:rPr>
              <w:br/>
              <w:t>光源寿命：50000小时</w:t>
            </w:r>
            <w:r>
              <w:rPr>
                <w:rFonts w:ascii="宋体" w:hAnsi="宋体" w:cs="宋体" w:hint="eastAsia"/>
                <w:kern w:val="0"/>
                <w:sz w:val="20"/>
                <w:szCs w:val="20"/>
              </w:rPr>
              <w:br/>
              <w:t>出光角度：15°—80°，200mm菲涅尔透镜</w:t>
            </w:r>
            <w:r>
              <w:rPr>
                <w:rFonts w:ascii="宋体" w:hAnsi="宋体" w:cs="宋体" w:hint="eastAsia"/>
                <w:kern w:val="0"/>
                <w:sz w:val="20"/>
                <w:szCs w:val="20"/>
              </w:rPr>
              <w:br/>
              <w:t>色温：3200±150K/5600加减250K（可选）；</w:t>
            </w:r>
            <w:r>
              <w:rPr>
                <w:rFonts w:ascii="宋体" w:hAnsi="宋体" w:cs="宋体" w:hint="eastAsia"/>
                <w:kern w:val="0"/>
                <w:sz w:val="20"/>
                <w:szCs w:val="20"/>
              </w:rPr>
              <w:br/>
              <w:t>调光：0-100%电子调光；</w:t>
            </w:r>
            <w:r>
              <w:rPr>
                <w:rFonts w:ascii="宋体" w:hAnsi="宋体" w:cs="宋体" w:hint="eastAsia"/>
                <w:kern w:val="0"/>
                <w:sz w:val="20"/>
                <w:szCs w:val="20"/>
              </w:rPr>
              <w:br/>
              <w:t>频率：50Hz/60Hz；</w:t>
            </w:r>
            <w:r>
              <w:rPr>
                <w:rFonts w:ascii="宋体" w:hAnsi="宋体" w:cs="宋体" w:hint="eastAsia"/>
                <w:kern w:val="0"/>
                <w:sz w:val="20"/>
                <w:szCs w:val="20"/>
              </w:rPr>
              <w:br/>
              <w:t>6米距离的照度不低于2100LX</w:t>
            </w:r>
            <w:r>
              <w:rPr>
                <w:rFonts w:ascii="宋体" w:hAnsi="宋体" w:cs="宋体" w:hint="eastAsia"/>
                <w:kern w:val="0"/>
                <w:sz w:val="20"/>
                <w:szCs w:val="20"/>
              </w:rPr>
              <w:br/>
              <w:t>可杆控</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100W LED数字化平板柔光灯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额定电压：AC100-240V 50/60Hz</w:t>
            </w:r>
            <w:r>
              <w:rPr>
                <w:rFonts w:ascii="宋体" w:hAnsi="宋体" w:cs="宋体" w:hint="eastAsia"/>
                <w:kern w:val="0"/>
                <w:sz w:val="20"/>
                <w:szCs w:val="20"/>
              </w:rPr>
              <w:br/>
              <w:t>额定功率：100W</w:t>
            </w:r>
            <w:r>
              <w:rPr>
                <w:rFonts w:ascii="宋体" w:hAnsi="宋体" w:cs="宋体" w:hint="eastAsia"/>
                <w:kern w:val="0"/>
                <w:sz w:val="20"/>
                <w:szCs w:val="20"/>
              </w:rPr>
              <w:br/>
              <w:t>显色指数：Ra≥96</w:t>
            </w:r>
            <w:r>
              <w:rPr>
                <w:rFonts w:ascii="宋体" w:hAnsi="宋体" w:cs="宋体" w:hint="eastAsia"/>
                <w:kern w:val="0"/>
                <w:sz w:val="20"/>
                <w:szCs w:val="20"/>
              </w:rPr>
              <w:br/>
              <w:t>色温：2800K~6000K 连续调节</w:t>
            </w:r>
            <w:r>
              <w:rPr>
                <w:rFonts w:ascii="宋体" w:hAnsi="宋体" w:cs="宋体" w:hint="eastAsia"/>
                <w:kern w:val="0"/>
                <w:sz w:val="20"/>
                <w:szCs w:val="20"/>
              </w:rPr>
              <w:br/>
              <w:t>出光角度：158°</w:t>
            </w:r>
            <w:r>
              <w:rPr>
                <w:rFonts w:ascii="宋体" w:hAnsi="宋体" w:cs="宋体" w:hint="eastAsia"/>
                <w:kern w:val="0"/>
                <w:sz w:val="20"/>
                <w:szCs w:val="20"/>
              </w:rPr>
              <w:br/>
              <w:t>灯珠数量：192WW+192CW</w:t>
            </w:r>
            <w:r>
              <w:rPr>
                <w:rFonts w:ascii="宋体" w:hAnsi="宋体" w:cs="宋体" w:hint="eastAsia"/>
                <w:kern w:val="0"/>
                <w:sz w:val="20"/>
                <w:szCs w:val="20"/>
              </w:rPr>
              <w:br/>
              <w:t>通道数量：2个通道</w:t>
            </w:r>
            <w:r>
              <w:rPr>
                <w:rFonts w:ascii="宋体" w:hAnsi="宋体" w:cs="宋体" w:hint="eastAsia"/>
                <w:kern w:val="0"/>
                <w:sz w:val="20"/>
                <w:szCs w:val="20"/>
              </w:rPr>
              <w:br/>
              <w:t>使用寿命：50000小时</w:t>
            </w:r>
            <w:r>
              <w:rPr>
                <w:rFonts w:ascii="宋体" w:hAnsi="宋体" w:cs="宋体" w:hint="eastAsia"/>
                <w:kern w:val="0"/>
                <w:sz w:val="20"/>
                <w:szCs w:val="20"/>
              </w:rPr>
              <w:br/>
            </w:r>
            <w:r>
              <w:rPr>
                <w:rFonts w:ascii="宋体" w:hAnsi="宋体" w:cs="宋体" w:hint="eastAsia"/>
                <w:kern w:val="0"/>
                <w:sz w:val="20"/>
                <w:szCs w:val="20"/>
              </w:rPr>
              <w:lastRenderedPageBreak/>
              <w:t>冷却系统：自然风冷，采用专利设计一体化散热结构，热阻小，结构简单，重量轻</w:t>
            </w:r>
            <w:r>
              <w:rPr>
                <w:rFonts w:ascii="宋体" w:hAnsi="宋体" w:cs="宋体" w:hint="eastAsia"/>
                <w:kern w:val="0"/>
                <w:sz w:val="20"/>
                <w:szCs w:val="20"/>
              </w:rPr>
              <w:br/>
              <w:t>采用高光效，高显色性表贴（SMD）LED作为发光元件，整灯光效达到100lm/w以上</w:t>
            </w:r>
            <w:r>
              <w:rPr>
                <w:rFonts w:ascii="宋体" w:hAnsi="宋体" w:cs="宋体" w:hint="eastAsia"/>
                <w:kern w:val="0"/>
                <w:sz w:val="20"/>
                <w:szCs w:val="20"/>
              </w:rPr>
              <w:br/>
              <w:t>专利设计的蜂眼阵列柔光板与超柔和光线柔光板给用户不同的选择空间</w:t>
            </w:r>
            <w:r>
              <w:rPr>
                <w:rFonts w:ascii="宋体" w:hAnsi="宋体" w:cs="宋体" w:hint="eastAsia"/>
                <w:kern w:val="0"/>
                <w:sz w:val="20"/>
                <w:szCs w:val="20"/>
              </w:rPr>
              <w:br/>
              <w:t>恒功率设计.调节色温时，能保持照度恒定不变</w:t>
            </w:r>
            <w:r>
              <w:rPr>
                <w:rFonts w:ascii="宋体" w:hAnsi="宋体" w:cs="宋体" w:hint="eastAsia"/>
                <w:kern w:val="0"/>
                <w:sz w:val="20"/>
                <w:szCs w:val="20"/>
              </w:rPr>
              <w:br/>
              <w:t>可杆控</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10</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14</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LED地面灯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规格：不小于320W</w:t>
            </w:r>
            <w:r>
              <w:rPr>
                <w:rFonts w:ascii="宋体" w:hAnsi="宋体" w:cs="宋体" w:hint="eastAsia"/>
                <w:kern w:val="0"/>
                <w:sz w:val="20"/>
                <w:szCs w:val="20"/>
              </w:rPr>
              <w:br/>
              <w:t>类型：反光曲面经特殊设计，直射光与反射光相结合；</w:t>
            </w:r>
            <w:r>
              <w:rPr>
                <w:rFonts w:ascii="宋体" w:hAnsi="宋体" w:cs="宋体" w:hint="eastAsia"/>
                <w:kern w:val="0"/>
                <w:sz w:val="20"/>
                <w:szCs w:val="20"/>
              </w:rPr>
              <w:br/>
              <w:t>色温：5600k±250k；显色指数：≥85；通道数：1；光斑角：不小于130°。</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15</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180W LED数字化柔光灯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规格：不小于180W</w:t>
            </w:r>
            <w:r>
              <w:rPr>
                <w:rFonts w:ascii="宋体" w:hAnsi="宋体" w:cs="宋体" w:hint="eastAsia"/>
                <w:kern w:val="0"/>
                <w:sz w:val="20"/>
                <w:szCs w:val="20"/>
              </w:rPr>
              <w:br/>
              <w:t>类型：反光曲面经特殊设计，直射光与反射光相结合；</w:t>
            </w:r>
            <w:r>
              <w:rPr>
                <w:rFonts w:ascii="宋体" w:hAnsi="宋体" w:cs="宋体" w:hint="eastAsia"/>
                <w:kern w:val="0"/>
                <w:sz w:val="20"/>
                <w:szCs w:val="20"/>
              </w:rPr>
              <w:br/>
              <w:t>色温：5600k±250k；显色指数：≥85；通道数：1；光斑角：不小于130°。</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16</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墙插座箱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3×16A+4×DMX</w:t>
            </w:r>
            <w:r>
              <w:rPr>
                <w:rFonts w:ascii="宋体" w:hAnsi="宋体" w:cs="宋体" w:hint="eastAsia"/>
                <w:kern w:val="0"/>
                <w:sz w:val="20"/>
                <w:szCs w:val="20"/>
              </w:rPr>
              <w:br/>
              <w:t>箱体采用优质1.2mm钢板经数控机床加工而成，表面喷塑处理。</w:t>
            </w:r>
            <w:r>
              <w:rPr>
                <w:rFonts w:ascii="宋体" w:hAnsi="宋体" w:cs="宋体" w:hint="eastAsia"/>
                <w:kern w:val="0"/>
                <w:sz w:val="20"/>
                <w:szCs w:val="20"/>
              </w:rPr>
              <w:br/>
              <w:t>材料：Q235 δ=1.2</w:t>
            </w:r>
            <w:r>
              <w:rPr>
                <w:rFonts w:ascii="宋体" w:hAnsi="宋体" w:cs="宋体" w:hint="eastAsia"/>
                <w:kern w:val="0"/>
                <w:sz w:val="20"/>
                <w:szCs w:val="20"/>
              </w:rPr>
              <w:br/>
              <w:t xml:space="preserve">表面：喷塑处理 </w:t>
            </w:r>
            <w:r>
              <w:rPr>
                <w:rFonts w:ascii="宋体" w:hAnsi="宋体" w:cs="宋体" w:hint="eastAsia"/>
                <w:kern w:val="0"/>
                <w:sz w:val="20"/>
                <w:szCs w:val="20"/>
              </w:rPr>
              <w:br/>
              <w:t>颜色：驼灰或灰沙</w:t>
            </w:r>
            <w:r>
              <w:rPr>
                <w:rFonts w:ascii="宋体" w:hAnsi="宋体" w:cs="宋体" w:hint="eastAsia"/>
                <w:kern w:val="0"/>
                <w:sz w:val="20"/>
                <w:szCs w:val="20"/>
              </w:rPr>
              <w:br/>
              <w:t>温度：-10℃～45℃</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灯光控制台（72通道）</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48光路</w:t>
            </w:r>
            <w:r>
              <w:rPr>
                <w:rFonts w:ascii="宋体" w:hAnsi="宋体" w:cs="宋体" w:hint="eastAsia"/>
                <w:kern w:val="0"/>
                <w:sz w:val="20"/>
                <w:szCs w:val="20"/>
              </w:rPr>
              <w:br/>
              <w:t>24集控、点总控、集总控、单总控、总控</w:t>
            </w:r>
            <w:r>
              <w:rPr>
                <w:rFonts w:ascii="宋体" w:hAnsi="宋体" w:cs="宋体" w:hint="eastAsia"/>
                <w:kern w:val="0"/>
                <w:sz w:val="20"/>
                <w:szCs w:val="20"/>
              </w:rPr>
              <w:br/>
              <w:t>24路集控杆分10页可建立240个灯光场景</w:t>
            </w:r>
            <w:r>
              <w:rPr>
                <w:rFonts w:ascii="宋体" w:hAnsi="宋体" w:cs="宋体" w:hint="eastAsia"/>
                <w:kern w:val="0"/>
                <w:sz w:val="20"/>
                <w:szCs w:val="20"/>
              </w:rPr>
              <w:br/>
              <w:t>点控及特技演出效果</w:t>
            </w:r>
            <w:r>
              <w:rPr>
                <w:rFonts w:ascii="宋体" w:hAnsi="宋体" w:cs="宋体" w:hint="eastAsia"/>
                <w:kern w:val="0"/>
                <w:sz w:val="20"/>
                <w:szCs w:val="20"/>
              </w:rPr>
              <w:br/>
              <w:t>手动及自动演出操作方式</w:t>
            </w:r>
            <w:r>
              <w:rPr>
                <w:rFonts w:ascii="宋体" w:hAnsi="宋体" w:cs="宋体" w:hint="eastAsia"/>
                <w:kern w:val="0"/>
                <w:sz w:val="20"/>
                <w:szCs w:val="20"/>
              </w:rPr>
              <w:br/>
              <w:t>演出状态掉电保护功能，且上电后自动恢复原状态</w:t>
            </w:r>
            <w:r>
              <w:rPr>
                <w:rFonts w:ascii="宋体" w:hAnsi="宋体" w:cs="宋体" w:hint="eastAsia"/>
                <w:kern w:val="0"/>
                <w:sz w:val="20"/>
                <w:szCs w:val="20"/>
              </w:rPr>
              <w:br/>
              <w:t>国际标准DMX－512信号输出，光电隔离保护</w:t>
            </w:r>
            <w:r>
              <w:rPr>
                <w:rFonts w:ascii="宋体" w:hAnsi="宋体" w:cs="宋体" w:hint="eastAsia"/>
                <w:kern w:val="0"/>
                <w:sz w:val="20"/>
                <w:szCs w:val="20"/>
              </w:rPr>
              <w:br/>
              <w:t>采用铁电存储器（FRAM），无需后备电池</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18</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电源、信号机柜</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含2台8口信号放大器</w:t>
            </w:r>
            <w:r>
              <w:rPr>
                <w:rFonts w:ascii="宋体" w:hAnsi="宋体" w:cs="宋体" w:hint="eastAsia"/>
                <w:kern w:val="0"/>
                <w:sz w:val="20"/>
                <w:szCs w:val="20"/>
              </w:rPr>
              <w:br/>
              <w:t>DMX数字信号放大及分配</w:t>
            </w:r>
            <w:r>
              <w:rPr>
                <w:rFonts w:ascii="宋体" w:hAnsi="宋体" w:cs="宋体" w:hint="eastAsia"/>
                <w:kern w:val="0"/>
                <w:sz w:val="20"/>
                <w:szCs w:val="20"/>
              </w:rPr>
              <w:br/>
              <w:t>输入与输出光电隔离防止高压反冲</w:t>
            </w:r>
            <w:r>
              <w:rPr>
                <w:rFonts w:ascii="宋体" w:hAnsi="宋体" w:cs="宋体" w:hint="eastAsia"/>
                <w:kern w:val="0"/>
                <w:sz w:val="20"/>
                <w:szCs w:val="20"/>
              </w:rPr>
              <w:br/>
              <w:t>一路输入八路输出（DMX-512）</w:t>
            </w:r>
            <w:r>
              <w:rPr>
                <w:rFonts w:ascii="宋体" w:hAnsi="宋体" w:cs="宋体" w:hint="eastAsia"/>
                <w:kern w:val="0"/>
                <w:sz w:val="20"/>
                <w:szCs w:val="20"/>
              </w:rPr>
              <w:br/>
              <w:t>每路之间输出信号隔离</w:t>
            </w:r>
            <w:r>
              <w:rPr>
                <w:rFonts w:ascii="宋体" w:hAnsi="宋体" w:cs="宋体" w:hint="eastAsia"/>
                <w:kern w:val="0"/>
                <w:sz w:val="20"/>
                <w:szCs w:val="20"/>
              </w:rPr>
              <w:br/>
              <w:t>DMX输入信号指示及每路的输出指示输出</w:t>
            </w:r>
            <w:r>
              <w:rPr>
                <w:rFonts w:ascii="宋体" w:hAnsi="宋体" w:cs="宋体" w:hint="eastAsia"/>
                <w:kern w:val="0"/>
                <w:sz w:val="20"/>
                <w:szCs w:val="20"/>
              </w:rPr>
              <w:br/>
              <w:t>电源输出端看对调</w:t>
            </w:r>
            <w:r>
              <w:rPr>
                <w:rFonts w:ascii="宋体" w:hAnsi="宋体" w:cs="宋体" w:hint="eastAsia"/>
                <w:kern w:val="0"/>
                <w:sz w:val="20"/>
                <w:szCs w:val="20"/>
              </w:rPr>
              <w:br/>
              <w:t>1台12路直通箱</w:t>
            </w:r>
            <w:r>
              <w:rPr>
                <w:rFonts w:ascii="宋体" w:hAnsi="宋体" w:cs="宋体" w:hint="eastAsia"/>
                <w:kern w:val="0"/>
                <w:sz w:val="20"/>
                <w:szCs w:val="20"/>
              </w:rPr>
              <w:br/>
              <w:t>每路3KW输出</w:t>
            </w:r>
            <w:r>
              <w:rPr>
                <w:rFonts w:ascii="宋体" w:hAnsi="宋体" w:cs="宋体" w:hint="eastAsia"/>
                <w:kern w:val="0"/>
                <w:sz w:val="20"/>
                <w:szCs w:val="20"/>
              </w:rPr>
              <w:br/>
              <w:t>采用磁保持继电器</w:t>
            </w:r>
            <w:r>
              <w:rPr>
                <w:rFonts w:ascii="宋体" w:hAnsi="宋体" w:cs="宋体" w:hint="eastAsia"/>
                <w:kern w:val="0"/>
                <w:sz w:val="20"/>
                <w:szCs w:val="20"/>
              </w:rPr>
              <w:br/>
              <w:t>国际通用DMX512信号输入，光电隔离保护</w:t>
            </w:r>
            <w:r>
              <w:rPr>
                <w:rFonts w:ascii="宋体" w:hAnsi="宋体" w:cs="宋体" w:hint="eastAsia"/>
                <w:kern w:val="0"/>
                <w:sz w:val="20"/>
                <w:szCs w:val="20"/>
              </w:rPr>
              <w:br/>
              <w:t>断路器MCB过载和短路保护</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19</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电源、信号分配盒</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一分四</w:t>
            </w:r>
            <w:r>
              <w:rPr>
                <w:rFonts w:ascii="宋体" w:hAnsi="宋体" w:cs="宋体" w:hint="eastAsia"/>
                <w:kern w:val="0"/>
                <w:sz w:val="20"/>
                <w:szCs w:val="20"/>
              </w:rPr>
              <w:br/>
              <w:t>采用符合国家标准的冷轧钢板。冷轧板厚度不小于1.5mm厚冷轧钢板制做。</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20</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阻燃电缆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使用冷轧钢板，表面做热镀锌处理；</w:t>
            </w:r>
            <w:r>
              <w:rPr>
                <w:rFonts w:ascii="宋体" w:hAnsi="宋体" w:cs="宋体" w:hint="eastAsia"/>
                <w:kern w:val="0"/>
                <w:sz w:val="20"/>
                <w:szCs w:val="20"/>
              </w:rPr>
              <w:br/>
              <w:t>300mm以下（含300mm）宽的厚度为1.5mm；</w:t>
            </w:r>
            <w:r>
              <w:rPr>
                <w:rFonts w:ascii="宋体" w:hAnsi="宋体" w:cs="宋体" w:hint="eastAsia"/>
                <w:kern w:val="0"/>
                <w:sz w:val="20"/>
                <w:szCs w:val="20"/>
              </w:rPr>
              <w:br/>
              <w:t>100mm以下（含100mm）宽的厚度为1.2mm；</w:t>
            </w:r>
            <w:r>
              <w:rPr>
                <w:rFonts w:ascii="宋体" w:hAnsi="宋体" w:cs="宋体" w:hint="eastAsia"/>
                <w:kern w:val="0"/>
                <w:sz w:val="20"/>
                <w:szCs w:val="20"/>
              </w:rPr>
              <w:br/>
            </w:r>
            <w:r>
              <w:rPr>
                <w:rFonts w:ascii="宋体" w:hAnsi="宋体" w:cs="宋体" w:hint="eastAsia"/>
                <w:kern w:val="0"/>
                <w:sz w:val="20"/>
                <w:szCs w:val="20"/>
              </w:rPr>
              <w:lastRenderedPageBreak/>
              <w:t>抗腐蚀力强,设置接地装置，实际用量与规格满足设计配置。</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21</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电缆桥架及穿线管</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所有电线、电缆采用国内外专用影视阻燃型铜芯电缆，产品通过3C认证；</w:t>
            </w:r>
            <w:r>
              <w:rPr>
                <w:rFonts w:ascii="宋体" w:hAnsi="宋体" w:cs="宋体" w:hint="eastAsia"/>
                <w:kern w:val="0"/>
                <w:sz w:val="20"/>
                <w:szCs w:val="20"/>
              </w:rPr>
              <w:br/>
              <w:t>阻燃性能符合GB18380.3标准中B类燃烧试验要求；</w:t>
            </w:r>
            <w:r>
              <w:rPr>
                <w:rFonts w:ascii="宋体" w:hAnsi="宋体" w:cs="宋体" w:hint="eastAsia"/>
                <w:kern w:val="0"/>
                <w:sz w:val="20"/>
                <w:szCs w:val="20"/>
              </w:rPr>
              <w:br/>
              <w:t>导体选用符合GB/T 3952-1998标准要求的TU1型高纯度无氧铜杆，其杂质元素总含量不大于0.0065%，含氧量不大于0.0010%，纯度达4个9以上；</w:t>
            </w:r>
            <w:r>
              <w:rPr>
                <w:rFonts w:ascii="宋体" w:hAnsi="宋体" w:cs="宋体" w:hint="eastAsia"/>
                <w:kern w:val="0"/>
                <w:sz w:val="20"/>
                <w:szCs w:val="20"/>
              </w:rPr>
              <w:br/>
              <w:t>绝缘线芯识别：0.5mm2以下采用颜色循环标志，1.5mm2以上采用数字标识，可根据用户要求标识排列；</w:t>
            </w:r>
            <w:r>
              <w:rPr>
                <w:rFonts w:ascii="宋体" w:hAnsi="宋体" w:cs="宋体" w:hint="eastAsia"/>
                <w:kern w:val="0"/>
                <w:sz w:val="20"/>
                <w:szCs w:val="20"/>
              </w:rPr>
              <w:br/>
              <w:t>导电率高，导体直流电阻符合国标GB/T 3956中的相关要求；</w:t>
            </w:r>
            <w:r>
              <w:rPr>
                <w:rFonts w:ascii="宋体" w:hAnsi="宋体" w:cs="宋体" w:hint="eastAsia"/>
                <w:kern w:val="0"/>
                <w:sz w:val="20"/>
                <w:szCs w:val="20"/>
              </w:rPr>
              <w:br/>
              <w:t>电缆线径为2.5mm²；</w:t>
            </w:r>
            <w:r>
              <w:rPr>
                <w:rFonts w:ascii="宋体" w:hAnsi="宋体" w:cs="宋体" w:hint="eastAsia"/>
                <w:kern w:val="0"/>
                <w:sz w:val="20"/>
                <w:szCs w:val="20"/>
              </w:rPr>
              <w:br/>
              <w:t>信号控制系统中信号线采用屏蔽网线；</w:t>
            </w:r>
            <w:r>
              <w:rPr>
                <w:rFonts w:ascii="宋体" w:hAnsi="宋体" w:cs="宋体" w:hint="eastAsia"/>
                <w:kern w:val="0"/>
                <w:sz w:val="20"/>
                <w:szCs w:val="20"/>
              </w:rPr>
              <w:br/>
              <w:t>电缆的敷设符合国家有关规范。电缆敷设时将电磁干扰降低到最低程度。电缆以走桥架敷设为主，根据实际情况，辅以穿钢管、电线管及金属蛇皮管敷设。强电、弱电分不同线槽及走线管敷设，以提高系统抗干扰性；</w:t>
            </w:r>
            <w:r>
              <w:rPr>
                <w:rFonts w:ascii="宋体" w:hAnsi="宋体" w:cs="宋体" w:hint="eastAsia"/>
                <w:kern w:val="0"/>
                <w:sz w:val="20"/>
                <w:szCs w:val="20"/>
              </w:rPr>
              <w:br/>
              <w:t>电线电缆规格、用量满足所有特殊照明灯光灯具（含常规灯具及效果灯具并考虑今后灯具的增加）的连接要求。</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22</w:t>
            </w:r>
          </w:p>
        </w:tc>
        <w:tc>
          <w:tcPr>
            <w:tcW w:w="759" w:type="pct"/>
            <w:shd w:val="clear" w:color="auto" w:fill="auto"/>
            <w:noWrap/>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附属材料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000000" w:fill="FFFFFF"/>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759" w:type="pct"/>
            <w:shd w:val="clear" w:color="000000" w:fill="FFFFFF"/>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 xml:space="preserve">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c>
          <w:tcPr>
            <w:tcW w:w="149" w:type="pct"/>
            <w:shd w:val="clear" w:color="000000" w:fill="FFFFFF"/>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 xml:space="preserve">　</w:t>
            </w:r>
          </w:p>
        </w:tc>
      </w:tr>
      <w:tr w:rsidR="007C202B">
        <w:tc>
          <w:tcPr>
            <w:tcW w:w="5000" w:type="pct"/>
            <w:gridSpan w:val="5"/>
            <w:shd w:val="clear" w:color="000000" w:fill="BDD7EE"/>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媒资管理系统及非编系统</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智能存储管理服务器 6000</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媒体内容智慧管理平台 媒体内容智慧管理平台软件基础套装</w:t>
            </w:r>
            <w:r>
              <w:rPr>
                <w:rFonts w:ascii="宋体" w:hAnsi="宋体" w:cs="宋体" w:hint="eastAsia"/>
                <w:kern w:val="0"/>
                <w:sz w:val="20"/>
                <w:szCs w:val="20"/>
              </w:rPr>
              <w:br/>
              <w:t>【资源管理软件】：提供30个BS并发客户端授权访问，提供工作流调度引擎、资源管理、系统配置管理、互联接口服务、流程监控、任务管理、下载管理等基础功能模块；</w:t>
            </w:r>
            <w:r>
              <w:rPr>
                <w:rFonts w:ascii="宋体" w:hAnsi="宋体" w:cs="宋体" w:hint="eastAsia"/>
                <w:kern w:val="0"/>
                <w:sz w:val="20"/>
                <w:szCs w:val="20"/>
              </w:rPr>
              <w:br/>
              <w:t>【剧集管理】： 针对电视剧、会议、活动等视频内容提供剧集管理，支持剧集独立标签编目，绑定视频子集并自动排序编号子集，支持剧集模板编目，可直接通过剧集浏览播放各子集内容，支持剧集片花、海报及相关资源统筹管理；</w:t>
            </w:r>
            <w:r>
              <w:rPr>
                <w:rFonts w:ascii="宋体" w:hAnsi="宋体" w:cs="宋体" w:hint="eastAsia"/>
                <w:kern w:val="0"/>
                <w:sz w:val="20"/>
                <w:szCs w:val="20"/>
              </w:rPr>
              <w:br/>
              <w:t>【专辑管理】：针对音乐音频、活动录音提供专辑管理，支持专辑独立标签编目，绑定专辑曲目并自动排序编号子集，可直接通过专辑浏览播放专辑中各曲目内容资源；</w:t>
            </w:r>
            <w:r>
              <w:rPr>
                <w:rFonts w:ascii="宋体" w:hAnsi="宋体" w:cs="宋体" w:hint="eastAsia"/>
                <w:kern w:val="0"/>
                <w:sz w:val="20"/>
                <w:szCs w:val="20"/>
              </w:rPr>
              <w:br/>
              <w:t>【图集管理】：针对图片提供图集管理，支持创建图集时批量上传图片，支持设置图集封面，支持“序号+图集名称”重命名每张图片，支持图集独立标签编目和图集模板编目，支持图集中直接浏览每张图片资源及信息；</w:t>
            </w:r>
            <w:r>
              <w:rPr>
                <w:rFonts w:ascii="宋体" w:hAnsi="宋体" w:cs="宋体" w:hint="eastAsia"/>
                <w:kern w:val="0"/>
                <w:sz w:val="20"/>
                <w:szCs w:val="20"/>
              </w:rPr>
              <w:br/>
              <w:t>【编目服务】：在线编目工具，可直接选中资源进行编目，支持以标签方式对资源进行著录，也支持基于业务流程的任务化编目及审核。针对不同资源提供不同编目字段和编目界面。支持广电4层编目标准（节目、片段、场景、镜头），支持添加标记点等快速编目方式；支持抽取视频关键帧、抽取或添加肖像、添加附件等；</w:t>
            </w:r>
            <w:r>
              <w:rPr>
                <w:rFonts w:ascii="宋体" w:hAnsi="宋体" w:cs="宋体" w:hint="eastAsia"/>
                <w:kern w:val="0"/>
                <w:sz w:val="20"/>
                <w:szCs w:val="20"/>
              </w:rPr>
              <w:br/>
              <w:t xml:space="preserve">【检索门户】：检索入口门户，提供门户配置和展现，实现用户对资源的检索查询，包括标签、分类、全文等方式检索； </w:t>
            </w:r>
            <w:r>
              <w:rPr>
                <w:rFonts w:ascii="宋体" w:hAnsi="宋体" w:cs="宋体" w:hint="eastAsia"/>
                <w:kern w:val="0"/>
                <w:sz w:val="20"/>
                <w:szCs w:val="20"/>
              </w:rPr>
              <w:br/>
              <w:t>【高速传输服务软件】：支持不限用户数的媒资客户端远程上传和下载文件，支持TCP/UDP传输，支持断点续传；</w:t>
            </w:r>
            <w:r>
              <w:rPr>
                <w:rFonts w:ascii="宋体" w:hAnsi="宋体" w:cs="宋体" w:hint="eastAsia"/>
                <w:kern w:val="0"/>
                <w:sz w:val="20"/>
                <w:szCs w:val="20"/>
              </w:rPr>
              <w:br/>
              <w:t>【标准套餐软件 】：传输、获取文件信息、文件校验、文件秒传、转码、技审、响度控制、视频指纹、快编打包、图文转换等多种服务能力，支持多任务并发及负载均衡机制，弹性可扩展的技术框架，可快速集成第三方视频处理引擎或服务，分布式处理技术+高效处理引擎+毫秒级任务调度，提供高并发极速的处</w:t>
            </w:r>
            <w:r>
              <w:rPr>
                <w:rFonts w:ascii="宋体" w:hAnsi="宋体" w:cs="宋体" w:hint="eastAsia"/>
                <w:kern w:val="0"/>
                <w:sz w:val="20"/>
                <w:szCs w:val="20"/>
              </w:rPr>
              <w:lastRenderedPageBreak/>
              <w:t xml:space="preserve">理能力，支持4K、2K、HD、SD、DPX等30多种电视、电影、移动多屏新媒体格式； </w:t>
            </w:r>
            <w:r>
              <w:rPr>
                <w:rFonts w:ascii="宋体" w:hAnsi="宋体" w:cs="宋体" w:hint="eastAsia"/>
                <w:kern w:val="0"/>
                <w:sz w:val="20"/>
                <w:szCs w:val="20"/>
              </w:rPr>
              <w:br/>
              <w:t>【媒资PC客户端软件】基于Windows7/10媒资客户端，提供本地资源上传到指定资源库目录，也支持客户端将资源库内容下载到本地；</w:t>
            </w:r>
            <w:r>
              <w:rPr>
                <w:rFonts w:ascii="宋体" w:hAnsi="宋体" w:cs="宋体" w:hint="eastAsia"/>
                <w:kern w:val="0"/>
                <w:sz w:val="20"/>
                <w:szCs w:val="20"/>
              </w:rPr>
              <w:br/>
              <w:t>硬件描述：机架式2U服务器/Xeon 4210*2/128G/1.2TB SAS 10KRPM*2/4TB SATA*12/PM8204-2G SAS RAID卡/集成千兆网卡*4/Riser_X8+X8+X8*1/无标前面板*1/白包/550W冗余电源</w:t>
            </w:r>
          </w:p>
        </w:tc>
        <w:tc>
          <w:tcPr>
            <w:tcW w:w="184" w:type="pct"/>
            <w:shd w:val="clear" w:color="000000" w:fill="FFFFFF"/>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restar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2</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超高清非线性有卡编辑系统</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品牌图形工作站主机，基于专业输入输出接口，支持4K 50p信号级输出；采用高性能PCI-E图形卡进行HEVC/AVC格式加速；配POST PACK专业版后期制作软件套装，可编辑XAVC、XAVC-S、AVC-Intra 4K、AVC-Intra 4K LT、DNxHR*、ProRes、HEVC、AVC等格式，以及高标清MPEG-2 I、MPEG-2 IBP、DV/DVCPRO、DVCPRO 50、DVCPRO HD、DNxHD*、XDCAM/XDCAM HD等格式的超高清后期制作系统</w:t>
            </w:r>
            <w:r>
              <w:rPr>
                <w:rFonts w:ascii="宋体" w:hAnsi="宋体" w:cs="宋体" w:hint="eastAsia"/>
                <w:color w:val="000000"/>
                <w:kern w:val="0"/>
                <w:sz w:val="20"/>
                <w:szCs w:val="20"/>
              </w:rPr>
              <w:br/>
              <w:t xml:space="preserve">硬件描述Intel Xeon 5218R*2/16G*4/512GB SSD/4TB SATA*2/DVD-RW/COM口/键盘鼠标、 8G、 RedBridge8S-HDMI20、 监听音频接口板、 LineOut HP音频线、 U/PPK-CST-RB-HD/AC3D/AC3E/PPK-PRO-ASC </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kern w:val="0"/>
                <w:sz w:val="20"/>
                <w:szCs w:val="20"/>
              </w:rPr>
              <w:t>天梭非线性编辑系统3.0网络版</w:t>
            </w:r>
          </w:p>
        </w:tc>
        <w:tc>
          <w:tcPr>
            <w:tcW w:w="3603" w:type="pct"/>
            <w:shd w:val="clear" w:color="auto" w:fill="auto"/>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非线性编辑系统软件才可实现网络编辑功能、实现项目化的组网节目制作、支持全新的协同共享制作生产模式。</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restar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3</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超高清无卡非编软件</w:t>
            </w:r>
          </w:p>
        </w:tc>
        <w:tc>
          <w:tcPr>
            <w:tcW w:w="3603" w:type="pct"/>
            <w:shd w:val="clear" w:color="auto" w:fill="auto"/>
            <w:noWrap/>
            <w:vAlign w:val="center"/>
          </w:tcPr>
          <w:p w:rsidR="007C202B" w:rsidRDefault="00FD446B">
            <w:pPr>
              <w:widowControl/>
              <w:jc w:val="left"/>
              <w:rPr>
                <w:rFonts w:ascii="等线" w:eastAsia="等线" w:hAnsi="等线" w:cs="宋体"/>
                <w:color w:val="000000"/>
                <w:kern w:val="0"/>
                <w:sz w:val="22"/>
                <w:szCs w:val="22"/>
              </w:rPr>
            </w:pPr>
            <w:r>
              <w:rPr>
                <w:rFonts w:ascii="等线" w:eastAsia="等线" w:hAnsi="等线" w:cs="宋体" w:hint="eastAsia"/>
                <w:noProof/>
                <w:color w:val="000000"/>
                <w:kern w:val="0"/>
                <w:sz w:val="22"/>
                <w:szCs w:val="22"/>
              </w:rPr>
              <mc:AlternateContent>
                <mc:Choice Requires="wps">
                  <w:drawing>
                    <wp:anchor distT="0" distB="0" distL="114300" distR="114300" simplePos="0" relativeHeight="251666432"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51" name="矩形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66432;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vS+rdUA&#10;AAAFAQAADwAAAAAAAAABACAAAAAiAAAAZHJzL2Rvd25yZXYueG1sUEsBAhQAFAAAAAgAh07iQOLb&#10;AR+wAQAAWwMAAA4AAAAAAAAAAQAgAAAAJAEAAGRycy9lMm9Eb2MueG1sUEsFBgAAAAAGAAYAWQEA&#10;AEYFA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7456"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50" name="矩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67456;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K9L6t1QAA&#10;AAUBAAAPAAAAAAAAAAEAIAAAACIAAABkcnMvZG93bnJldi54bWxQSwECFAAUAAAACACHTuJAkL1t&#10;v68BAABbAwAADgAAAAAAAAABACAAAAAkAQAAZHJzL2Uyb0RvYy54bWxQSwUGAAAAAAYABgBZAQAA&#10;RQU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0528"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49" name="矩形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70528;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vS+rdUA&#10;AAAFAQAADwAAAAAAAAABACAAAAAiAAAAZHJzL2Rvd25yZXYueG1sUEsBAhQAFAAAAAgAh07iQMOH&#10;nqKwAQAAWwMAAA4AAAAAAAAAAQAgAAAAJAEAAGRycy9lMm9Eb2MueG1sUEsFBgAAAAAGAAYAWQEA&#10;AEYFA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1552"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48" name="矩形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71552;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vS+rdUA&#10;AAAFAQAADwAAAAAAAAABACAAAAAiAAAAZHJzL2Rvd25yZXYueG1sUEsBAhQAFAAAAAgAh07iQLHh&#10;8gKwAQAAWwMAAA4AAAAAAAAAAQAgAAAAJAEAAGRycy9lMm9Eb2MueG1sUEsFBgAAAAAGAAYAWQEA&#10;AEYFA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2576"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47" name="矩形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72576;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vS+rdUA&#10;AAAFAQAADwAAAAAAAAABACAAAAAiAAAAZHJzL2Rvd25yZXYueG1sUEsBAhQAFAAAAAgAh07iQDr+&#10;IdawAQAAWwMAAA4AAAAAAAAAAQAgAAAAJAEAAGRycy9lMm9Eb2MueG1sUEsFBgAAAAAGAAYAWQEA&#10;AEYFA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3600"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46" name="矩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73600;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vS+rdUA&#10;AAAFAQAADwAAAAAAAAABACAAAAAiAAAAZHJzL2Rvd25yZXYueG1sUEsBAhQAFAAAAAgAh07iQEiY&#10;TXawAQAAWwMAAA4AAAAAAAAAAQAgAAAAJAEAAGRycy9lMm9Eb2MueG1sUEsFBgAAAAAGAAYAWQEA&#10;AEYFA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4624"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45" name="矩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74624;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vS+rdUA&#10;AAAFAQAADwAAAAAAAAABACAAAAAiAAAAZHJzL2Rvd25yZXYueG1sUEsBAhQAFAAAAAgAh07iQJ80&#10;iE2wAQAAWwMAAA4AAAAAAAAAAQAgAAAAJAEAAGRycy9lMm9Eb2MueG1sUEsFBgAAAAAGAAYAWQEA&#10;AEYFA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5648" behindDoc="0" locked="0" layoutInCell="1" allowOverlap="1">
                      <wp:simplePos x="0" y="0"/>
                      <wp:positionH relativeFrom="column">
                        <wp:posOffset>419100</wp:posOffset>
                      </wp:positionH>
                      <wp:positionV relativeFrom="paragraph">
                        <wp:posOffset>0</wp:posOffset>
                      </wp:positionV>
                      <wp:extent cx="190500" cy="114300"/>
                      <wp:effectExtent l="0" t="0" r="0" b="0"/>
                      <wp:wrapNone/>
                      <wp:docPr id="44" name="矩形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90500" cy="11430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33pt;margin-top:0pt;height:9pt;width:15pt;z-index:251675648;mso-width-relative:page;mso-height-relative:page;" filled="f" stroked="f" coordsize="21600,21600" o:gfxdata="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vS+rdUA&#10;AAAFAQAADwAAAAAAAAABACAAAAAiAAAAZHJzL2Rvd25yZXYueG1sUEsBAhQAFAAAAAgAh07iQO1S&#10;5O2wAQAAWwMAAA4AAAAAAAAAAQAgAAAAJAEAAGRycy9lMm9Eb2MueG1sUEsFBgAAAAAGAAYAWQEA&#10;AEYFAAAAAA==&#10;">
                      <v:fill on="f" focussize="0,0"/>
                      <v:stroke on="f"/>
                      <v:imagedata o:title=""/>
                      <o:lock v:ext="edit" aspectratio="f"/>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312420" cy="586740"/>
                      <wp:effectExtent l="0" t="0" r="0" b="3810"/>
                      <wp:wrapNone/>
                      <wp:docPr id="43" name="矩形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1150" cy="58735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46.2pt;width:24.6pt;z-index:251661312;mso-width-relative:page;mso-height-relative:page;" filled="f" stroked="f" coordsize="21600,21600" o:gfxdata="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XJJe+1QAAAAMBAAAPAAAAAAAAAAEAIAAAACIAAABkcnMvZG93bnJldi54bWxQSwECFAAUAAAA&#10;CACHTuJAUx8DELgBAABuAwAADgAAAAAAAAABACAAAAAkAQAAZHJzL2Uyb0RvYy54bWxQSwUGAAAA&#10;AAYABgBZAQAATgU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312420" cy="586740"/>
                      <wp:effectExtent l="0" t="0" r="0" b="3810"/>
                      <wp:wrapNone/>
                      <wp:docPr id="42" name="矩形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1150" cy="58735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46.2pt;width:24.6pt;z-index:251662336;mso-width-relative:page;mso-height-relative:page;" filled="f" stroked="f" coordsize="21600,21600" o:gfxdata="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XJJe+1QAAAAMBAAAPAAAAAAAAAAEAIAAAACIAAABkcnMvZG93bnJldi54bWxQSwECFAAUAAAA&#10;CACHTuJAl2XxWLgBAABuAwAADgAAAAAAAAABACAAAAAkAQAAZHJzL2Uyb0RvYy54bWxQSwUGAAAA&#10;AAYABgBZAQAATgU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312420" cy="586740"/>
                      <wp:effectExtent l="0" t="0" r="0" b="3810"/>
                      <wp:wrapNone/>
                      <wp:docPr id="41" name="矩形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1150" cy="58735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46.2pt;width:24.6pt;z-index:251663360;mso-width-relative:page;mso-height-relative:page;" filled="f" stroked="f" coordsize="21600,21600" o:gfxdata="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Bckl77VAAAAAwEAAA8AAAAAAAAAAQAgAAAAIgAAAGRycy9kb3ducmV2LnhtbFBLAQIUABQA&#10;AAAIAIdO4kDb6ueBugEAAG4DAAAOAAAAAAAAAAEAIAAAACQBAABkcnMvZTJvRG9jLnhtbFBLBQYA&#10;AAAABgAGAFkBAABQBQ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312420" cy="586740"/>
                      <wp:effectExtent l="0" t="0" r="0" b="3810"/>
                      <wp:wrapNone/>
                      <wp:docPr id="40" name="矩形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1150" cy="58735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46.2pt;width:24.6pt;z-index:251664384;mso-width-relative:page;mso-height-relative:page;" filled="f" stroked="f" coordsize="21600,21600" o:gfxdata="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XJJe+1QAAAAMBAAAPAAAAAAAAAAEAIAAAACIAAABkcnMvZG93bnJldi54bWxQSwECFAAUAAAA&#10;CACHTuJAH5AVybgBAABuAwAADgAAAAAAAAABACAAAAAkAQAAZHJzL2Uyb0RvYy54bWxQSwUGAAAA&#10;AAYABgBZAQAATgU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312420" cy="586740"/>
                      <wp:effectExtent l="0" t="0" r="0" b="3810"/>
                      <wp:wrapNone/>
                      <wp:docPr id="39" name="矩形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1150" cy="58735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46.2pt;width:24.6pt;z-index:251665408;mso-width-relative:page;mso-height-relative:page;" filled="f" stroked="f" coordsize="21600,21600" o:gfxdata="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XJJe+1QAAAAMBAAAPAAAAAAAAAAEAIAAAACIAAABkcnMvZG93bnJldi54bWxQSwECFAAUAAAA&#10;CACHTuJAg/TAyLgBAABuAwAADgAAAAAAAAABACAAAAAkAQAAZHJzL2Uyb0RvYy54bWxQSwUGAAAA&#10;AAYABgBZAQAATgU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312420" cy="670560"/>
                      <wp:effectExtent l="0" t="0" r="0" b="0"/>
                      <wp:wrapNone/>
                      <wp:docPr id="38" name="矩形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1150" cy="66652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52.8pt;width:24.6pt;z-index:251668480;mso-width-relative:page;mso-height-relative:page;" filled="f" stroked="f" coordsize="21600,21600" o:gfxdata="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SfcOPtYAAAAEAQAADwAAAAAAAAABACAAAAAiAAAAZHJzL2Rvd25yZXYueG1sUEsBAhQAFAAA&#10;AAgAh07iQDZ+3Zu4AQAAbgMAAA4AAAAAAAAAAQAgAAAAJQEAAGRycy9lMm9Eb2MueG1sUEsFBgAA&#10;AAAGAAYAWQEAAE8FA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312420" cy="670560"/>
                      <wp:effectExtent l="0" t="0" r="0" b="0"/>
                      <wp:wrapNone/>
                      <wp:docPr id="37" name="矩形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1150" cy="666520"/>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52.8pt;width:24.6pt;z-index:251669504;mso-width-relative:page;mso-height-relative:page;" filled="f" stroked="f" coordsize="21600,21600" o:gfxdata="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SfcOPtYAAAAEAQAADwAAAAAAAAABACAAAAAiAAAAZHJzL2Rvd25yZXYueG1sUEsBAhQAFAAA&#10;AAgAh07iQMjAc5C4AQAAbgMAAA4AAAAAAAAAAQAgAAAAJQEAAGRycy9lMm9Eb2MueG1sUEsFBgAA&#10;AAAGAAYAWQEAAE8FA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312420" cy="967740"/>
                      <wp:effectExtent l="0" t="0" r="0" b="3810"/>
                      <wp:wrapNone/>
                      <wp:docPr id="36" name="矩形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3575" cy="96860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76.2pt;width:24.6pt;z-index:251676672;mso-width-relative:page;mso-height-relative:page;" filled="f" stroked="f" coordsize="21600,21600" o:gfxdata="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DtDdJtUAAAAEAQAADwAAAAAAAAABACAAAAAiAAAAZHJzL2Rvd25yZXYueG1sUEsBAhQAFAAA&#10;AAgAh07iQE8fpNS5AQAAbgMAAA4AAAAAAAAAAQAgAAAAJAEAAGRycy9lMm9Eb2MueG1sUEsFBgAA&#10;AAAGAAYAWQEAAE8FA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312420" cy="495300"/>
                      <wp:effectExtent l="0" t="0" r="0" b="0"/>
                      <wp:wrapNone/>
                      <wp:docPr id="35" name="矩形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3575" cy="50101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39pt;width:24.6pt;z-index:251677696;mso-width-relative:page;mso-height-relative:page;" filled="f" stroked="f" coordsize="21600,21600" o:gfxdata="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7hSXT1gAAAAMBAAAPAAAAAAAAAAEAIAAAACIAAABkcnMvZG93bnJldi54bWxQSwECFAAUAAAA&#10;CACHTuJAFC7UfrcBAABuAwAADgAAAAAAAAABACAAAAAlAQAAZHJzL2Uyb0RvYy54bWxQSwUGAAAA&#10;AAYABgBZAQAATgU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0</wp:posOffset>
                      </wp:positionV>
                      <wp:extent cx="312420" cy="495300"/>
                      <wp:effectExtent l="0" t="0" r="0" b="0"/>
                      <wp:wrapNone/>
                      <wp:docPr id="34" name="矩形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3575" cy="50101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39pt;width:24.6pt;z-index:251678720;mso-width-relative:page;mso-height-relative:page;" filled="f" stroked="f" coordsize="21600,21600" o:gfxdata="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e4Ul09YAAAADAQAADwAAAAAAAAABACAAAAAiAAAAZHJzL2Rvd25yZXYueG1sUEsBAhQAFAAA&#10;AAgAh07iQNBUJja4AQAAbgMAAA4AAAAAAAAAAQAgAAAAJQEAAGRycy9lMm9Eb2MueG1sUEsFBgAA&#10;AAAGAAYAWQEAAE8FAAAAAA==&#10;">
                      <v:fill on="f" focussize="0,0"/>
                      <v:stroke on="f"/>
                      <v:imagedata o:title=""/>
                      <o:lock v:ext="edit" aspectratio="t"/>
                    </v:rect>
                  </w:pict>
                </mc:Fallback>
              </mc:AlternateContent>
            </w:r>
            <w:r>
              <w:rPr>
                <w:rFonts w:ascii="等线" w:eastAsia="等线" w:hAnsi="等线" w:cs="宋体" w:hint="eastAsia"/>
                <w:noProof/>
                <w:color w:val="000000"/>
                <w:kern w:val="0"/>
                <w:sz w:val="22"/>
                <w:szCs w:val="22"/>
              </w:rPr>
              <mc:AlternateContent>
                <mc:Choice Requires="wps">
                  <w:drawing>
                    <wp:anchor distT="0" distB="0" distL="114300" distR="114300" simplePos="0" relativeHeight="251679744" behindDoc="0" locked="0" layoutInCell="1" allowOverlap="1">
                      <wp:simplePos x="0" y="0"/>
                      <wp:positionH relativeFrom="column">
                        <wp:posOffset>0</wp:posOffset>
                      </wp:positionH>
                      <wp:positionV relativeFrom="paragraph">
                        <wp:posOffset>0</wp:posOffset>
                      </wp:positionV>
                      <wp:extent cx="312420" cy="495300"/>
                      <wp:effectExtent l="0" t="0" r="0" b="0"/>
                      <wp:wrapNone/>
                      <wp:docPr id="33" name="矩形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a:xfrm>
                                <a:off x="0" y="0"/>
                                <a:ext cx="313575" cy="501016"/>
                              </a:xfrm>
                              <a:prstGeom prst="rect">
                                <a:avLst/>
                              </a:prstGeom>
                              <a:noFill/>
                              <a:ln>
                                <a:noFill/>
                              </a:ln>
                            </wps:spPr>
                            <wps:bodyPr/>
                          </wps:wsp>
                        </a:graphicData>
                      </a:graphic>
                    </wp:anchor>
                  </w:drawing>
                </mc:Choice>
                <mc:Fallback xmlns:wpsCustomData="http://www.wps.cn/officeDocument/2013/wpsCustomData" xmlns:w15="http://schemas.microsoft.com/office/word/2012/wordml">
                  <w:pict>
                    <v:rect id="_x0000_s1026" o:spid="_x0000_s1026" o:spt="1" style="position:absolute;left:0pt;margin-left:0pt;margin-top:0pt;height:39pt;width:24.6pt;z-index:251679744;mso-width-relative:page;mso-height-relative:page;" filled="f" stroked="f" coordsize="21600,21600" o:gfxdata="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e4Ul09YAAAADAQAADwAAAAAAAAABACAAAAAiAAAAZHJzL2Rvd25yZXYueG1sUEsBAhQAFAAA&#10;AAgAh07iQM02iBe4AQAAbgMAAA4AAAAAAAAAAQAgAAAAJQEAAGRycy9lMm9Eb2MueG1sUEsFBgAA&#10;AAAGAAYAWQEAAE8FAAAAAA==&#10;">
                      <v:fill on="f" focussize="0,0"/>
                      <v:stroke on="f"/>
                      <v:imagedata o:title=""/>
                      <o:lock v:ext="edit" aspectratio="t"/>
                    </v:rect>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9540"/>
            </w:tblGrid>
            <w:tr w:rsidR="007C202B">
              <w:trPr>
                <w:trHeight w:val="1440"/>
                <w:tblCellSpacing w:w="0" w:type="dxa"/>
              </w:trPr>
              <w:tc>
                <w:tcPr>
                  <w:tcW w:w="9540" w:type="dxa"/>
                  <w:tcBorders>
                    <w:top w:val="nil"/>
                    <w:left w:val="nil"/>
                    <w:bottom w:val="single" w:sz="4" w:space="0" w:color="auto"/>
                    <w:right w:val="single" w:sz="4" w:space="0" w:color="auto"/>
                  </w:tcBorders>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面向4K/8K超高清制作，同时可兼容高、标清视音频节目生产的无卡软件，基于Windows10 64位操作系统，用于剪辑、包装并重，对质量和效果要求较高的电视节目制作。包括：编辑合成软件，标准视音频格式支持，10bit广播级处理 基本特技模块 ,跟踪处理模块,高级色键模块,高级颜色校正模块,非线性介质采集输出模块集合（P2、XDCAM、XDCAM EX） ,三维粒子发生器 ,图文制作模块 ,三维物件制作模块,颜色校正分级系统，颜色校正分级软件</w:t>
                  </w:r>
                </w:p>
              </w:tc>
            </w:tr>
          </w:tbl>
          <w:p w:rsidR="007C202B" w:rsidRDefault="007C202B">
            <w:pPr>
              <w:widowControl/>
              <w:jc w:val="left"/>
              <w:rPr>
                <w:rFonts w:ascii="等线" w:eastAsia="等线" w:hAnsi="等线" w:cs="宋体"/>
                <w:color w:val="000000"/>
                <w:kern w:val="0"/>
                <w:sz w:val="22"/>
                <w:szCs w:val="22"/>
              </w:rPr>
            </w:pP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天梭非线性编辑系统3.0网络版</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天梭非线性编辑系统可实现网络编辑功能、实现项目化的组网节目制作、支持全新的协同共享制作生产模式。</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超高清无卡非编工作站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品牌工作站图不低于5218*2/64G/512G+4T/RTXA4000/1400W</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交换机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光纤交换机24口千兆光口+4口万兆光口标准三层网管企业交换机</w:t>
            </w:r>
          </w:p>
        </w:tc>
        <w:tc>
          <w:tcPr>
            <w:tcW w:w="184"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restar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5</w:t>
            </w: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制作网数据库服务器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2U机架式服务器(2颗银牌4210R-10核2.4GHZ/32G内存/480G固态+3块4T SATA硬盘/RAID0+5/双电)2U</w:t>
            </w:r>
            <w:r>
              <w:rPr>
                <w:rFonts w:ascii="宋体" w:hAnsi="宋体" w:cs="宋体" w:hint="eastAsia"/>
                <w:kern w:val="0"/>
                <w:sz w:val="20"/>
                <w:szCs w:val="20"/>
              </w:rPr>
              <w:br/>
              <w:t>预装Windows 2012 Server/sql数据库软件</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节目制作流程引擎软件应用于新闻制作系统中各业务流程的编排和管理，实现新闻制作业务在文稿、非编、打包、内审、技审、迁移、演播室等相关环节的自动流转，也支持新闻制作系统与外系统的互联互通。</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vMerge/>
            <w:vAlign w:val="center"/>
          </w:tcPr>
          <w:p w:rsidR="007C202B" w:rsidRDefault="007C202B">
            <w:pPr>
              <w:widowControl/>
              <w:jc w:val="left"/>
              <w:rPr>
                <w:rFonts w:ascii="宋体" w:hAnsi="宋体" w:cs="宋体"/>
                <w:color w:val="000000"/>
                <w:kern w:val="0"/>
                <w:sz w:val="20"/>
                <w:szCs w:val="20"/>
              </w:rPr>
            </w:pPr>
          </w:p>
        </w:tc>
        <w:tc>
          <w:tcPr>
            <w:tcW w:w="759" w:type="pct"/>
            <w:shd w:val="clear" w:color="000000" w:fill="FFFFFF"/>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管理控制平台软件作为制作网、新闻网、收录网等网络解决方案的核心管理软件，具备强大完善的管理功能。实现对网络用户定义、权限配置、空间分配、组织结构定义、业务定义等功能。</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149"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r>
      <w:tr w:rsidR="007C202B">
        <w:tc>
          <w:tcPr>
            <w:tcW w:w="5000" w:type="pct"/>
            <w:gridSpan w:val="5"/>
            <w:tcBorders>
              <w:bottom w:val="single" w:sz="4" w:space="0" w:color="auto"/>
            </w:tcBorders>
            <w:shd w:val="clear" w:color="000000" w:fill="BDD7EE"/>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4"/>
                <w:szCs w:val="20"/>
              </w:rPr>
              <w:t>舞美及声装部分</w:t>
            </w:r>
          </w:p>
        </w:tc>
      </w:tr>
      <w:tr w:rsidR="007C202B">
        <w:tc>
          <w:tcPr>
            <w:tcW w:w="302" w:type="pct"/>
            <w:shd w:val="clear" w:color="000000"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一、</w:t>
            </w:r>
          </w:p>
        </w:tc>
        <w:tc>
          <w:tcPr>
            <w:tcW w:w="759" w:type="pct"/>
            <w:shd w:val="clear" w:color="000000"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8号演播室虚</w:t>
            </w:r>
            <w:r>
              <w:rPr>
                <w:rFonts w:ascii="宋体" w:hAnsi="宋体" w:cs="宋体" w:hint="eastAsia"/>
                <w:b/>
                <w:bCs/>
                <w:kern w:val="0"/>
                <w:sz w:val="20"/>
                <w:szCs w:val="20"/>
              </w:rPr>
              <w:lastRenderedPageBreak/>
              <w:t>拟蓝箱</w:t>
            </w:r>
          </w:p>
        </w:tc>
        <w:tc>
          <w:tcPr>
            <w:tcW w:w="3603" w:type="pct"/>
            <w:shd w:val="clear" w:color="000000"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lastRenderedPageBreak/>
              <w:t xml:space="preserve">　</w:t>
            </w:r>
          </w:p>
        </w:tc>
        <w:tc>
          <w:tcPr>
            <w:tcW w:w="184" w:type="pct"/>
            <w:shd w:val="clear" w:color="000000"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000000"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钢构转换层（反支撑）</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40*60镀锌方管@1000*1000；</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吊顶天棚（钢板网吸声天花）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1、38卡式龙骨+UC50轻钢龙骨+8mm螺纹吊筋；</w:t>
            </w:r>
            <w:r>
              <w:rPr>
                <w:rFonts w:ascii="宋体" w:hAnsi="宋体" w:cs="宋体" w:hint="eastAsia"/>
                <w:kern w:val="0"/>
                <w:sz w:val="20"/>
                <w:szCs w:val="20"/>
              </w:rPr>
              <w:br/>
              <w:t>2、32K双层袋装超细玻璃吸音棉：600*600*50mm，定做双层包装（内包0.2-0.3薄膜，外包玻璃纤维布），防溢漏处理，a&gt;0.6；</w:t>
            </w:r>
            <w:r>
              <w:rPr>
                <w:rFonts w:ascii="宋体" w:hAnsi="宋体" w:cs="宋体" w:hint="eastAsia"/>
                <w:kern w:val="0"/>
                <w:sz w:val="20"/>
                <w:szCs w:val="20"/>
              </w:rPr>
              <w:br/>
              <w:t>3、格距150*150*4钢板网上满铺一层无纺布；</w:t>
            </w:r>
            <w:r>
              <w:rPr>
                <w:rFonts w:ascii="宋体" w:hAnsi="宋体" w:cs="宋体" w:hint="eastAsia"/>
                <w:kern w:val="0"/>
                <w:sz w:val="20"/>
                <w:szCs w:val="20"/>
              </w:rPr>
              <w:br/>
              <w:t>4、机械费及五金件（铝边角、连接件等）；</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墙面装饰板(3mm穿孔铝板)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1、U75轻钢隔墙龙骨@600+调平龙骨支撑；</w:t>
            </w:r>
            <w:r>
              <w:rPr>
                <w:rFonts w:ascii="宋体" w:hAnsi="宋体" w:cs="宋体" w:hint="eastAsia"/>
                <w:kern w:val="0"/>
                <w:sz w:val="20"/>
                <w:szCs w:val="20"/>
              </w:rPr>
              <w:br/>
              <w:t>2、阻燃18厘夹板开条80mm宽板@600*600；                                                                                                              3、32K双层袋装超细玻璃吸音棉：600*600*50mm，定做双层包装（内包0.2-0.3薄膜，外包玻璃纤维布），防溢漏处理，a&gt;0.6；</w:t>
            </w:r>
            <w:r>
              <w:rPr>
                <w:rFonts w:ascii="宋体" w:hAnsi="宋体" w:cs="宋体" w:hint="eastAsia"/>
                <w:kern w:val="0"/>
                <w:sz w:val="20"/>
                <w:szCs w:val="20"/>
              </w:rPr>
              <w:br/>
              <w:t>4、3mm厚微穿孔铝板穿孔率17%面喷浅灰色氟碳漆；</w:t>
            </w:r>
            <w:r>
              <w:rPr>
                <w:rFonts w:ascii="宋体" w:hAnsi="宋体" w:cs="宋体" w:hint="eastAsia"/>
                <w:kern w:val="0"/>
                <w:sz w:val="20"/>
                <w:szCs w:val="20"/>
              </w:rPr>
              <w:br/>
              <w:t>5、3mm厚孔铝板面喷淡黄色氟碳漆；</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塑料板楼地面（塑胶地板）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1、3mm厚自流平地面；</w:t>
            </w:r>
            <w:r>
              <w:rPr>
                <w:rFonts w:ascii="宋体" w:hAnsi="宋体" w:cs="宋体" w:hint="eastAsia"/>
                <w:kern w:val="0"/>
                <w:sz w:val="20"/>
                <w:szCs w:val="20"/>
              </w:rPr>
              <w:br/>
              <w:t>2、塑胶地板专用胶水 ；</w:t>
            </w:r>
            <w:r>
              <w:rPr>
                <w:rFonts w:ascii="宋体" w:hAnsi="宋体" w:cs="宋体" w:hint="eastAsia"/>
                <w:kern w:val="0"/>
                <w:sz w:val="20"/>
                <w:szCs w:val="20"/>
              </w:rPr>
              <w:br/>
              <w:t>3、2.5mm厚塑胶地板(耐磨厚度0.5mm）；</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蓝箱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专业影视蓝箱</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抠像地胶垫</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专业抠像地胶垫</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金属踢脚线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100mm高不锈钢踢脚线（定制）：                                                                                                                                   1、12mm环保E0防火B1级难燃夹板；</w:t>
            </w:r>
            <w:r>
              <w:rPr>
                <w:rFonts w:ascii="宋体" w:hAnsi="宋体" w:cs="宋体" w:hint="eastAsia"/>
                <w:kern w:val="0"/>
                <w:sz w:val="20"/>
                <w:szCs w:val="20"/>
              </w:rPr>
              <w:br/>
              <w:t>2、25*40mm防火B1级难燃木龙骨；</w:t>
            </w:r>
            <w:r>
              <w:rPr>
                <w:rFonts w:ascii="宋体" w:hAnsi="宋体" w:cs="宋体" w:hint="eastAsia"/>
                <w:kern w:val="0"/>
                <w:sz w:val="20"/>
                <w:szCs w:val="20"/>
              </w:rPr>
              <w:br/>
              <w:t>3、1.2壁厚304不锈钢面板；</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特种门（钢制防火隔声门）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定制国标Ⅲ级防火隔声门（隔声量＞40dB）；甲级防火；</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金属门套</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1、12mm环保E0防火B1级难燃夹板；</w:t>
            </w:r>
            <w:r>
              <w:rPr>
                <w:rFonts w:ascii="宋体" w:hAnsi="宋体" w:cs="宋体" w:hint="eastAsia"/>
                <w:kern w:val="0"/>
                <w:sz w:val="20"/>
                <w:szCs w:val="20"/>
              </w:rPr>
              <w:br/>
              <w:t>2、25*40mm防火B1级难燃木龙骨；                                                                                                                   3、1.2壁厚304黑钛拉丝不锈钢面板；</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多阻尼隔声墙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多阻尼轻质隔声墙封窗</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11</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场灯照明、墙面插座等</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ZC-BV2.5/4.0/6.0电线，KGB线管，灯具，开关插座等</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tcBorders>
              <w:bottom w:val="single" w:sz="4" w:space="0" w:color="auto"/>
            </w:tcBorders>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tcBorders>
              <w:bottom w:val="single" w:sz="4" w:space="0" w:color="auto"/>
            </w:tcBorders>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tcBorders>
              <w:bottom w:val="single" w:sz="4" w:space="0" w:color="auto"/>
            </w:tcBorders>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tcBorders>
              <w:bottom w:val="single" w:sz="4" w:space="0" w:color="auto"/>
            </w:tcBorders>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149" w:type="pct"/>
            <w:tcBorders>
              <w:bottom w:val="single" w:sz="4" w:space="0" w:color="auto"/>
            </w:tcBorders>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r>
      <w:tr w:rsidR="007C202B">
        <w:tc>
          <w:tcPr>
            <w:tcW w:w="302" w:type="pct"/>
            <w:shd w:val="clear" w:color="000000" w:fill="auto"/>
            <w:noWrap/>
            <w:vAlign w:val="center"/>
          </w:tcPr>
          <w:p w:rsidR="007C202B" w:rsidRDefault="00FD446B">
            <w:pPr>
              <w:widowControl/>
              <w:jc w:val="center"/>
              <w:rPr>
                <w:rFonts w:ascii="宋体" w:hAnsi="宋体" w:cs="宋体"/>
                <w:b/>
                <w:bCs/>
                <w:kern w:val="0"/>
                <w:sz w:val="20"/>
                <w:szCs w:val="20"/>
              </w:rPr>
            </w:pPr>
            <w:r>
              <w:rPr>
                <w:rFonts w:ascii="宋体" w:hAnsi="宋体" w:cs="宋体" w:hint="eastAsia"/>
                <w:b/>
                <w:bCs/>
                <w:kern w:val="0"/>
                <w:sz w:val="20"/>
                <w:szCs w:val="20"/>
              </w:rPr>
              <w:t>二、</w:t>
            </w:r>
          </w:p>
        </w:tc>
        <w:tc>
          <w:tcPr>
            <w:tcW w:w="759" w:type="pct"/>
            <w:shd w:val="clear" w:color="000000"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录音室</w:t>
            </w:r>
          </w:p>
        </w:tc>
        <w:tc>
          <w:tcPr>
            <w:tcW w:w="3603" w:type="pct"/>
            <w:shd w:val="clear" w:color="000000"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149" w:type="pct"/>
            <w:shd w:val="clear" w:color="000000"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钢构转换层（反支撑）</w:t>
            </w:r>
          </w:p>
        </w:tc>
        <w:tc>
          <w:tcPr>
            <w:tcW w:w="3603" w:type="pct"/>
            <w:shd w:val="clear" w:color="auto" w:fill="auto"/>
            <w:vAlign w:val="center"/>
          </w:tcPr>
          <w:p w:rsidR="007C202B" w:rsidRDefault="00FC5656">
            <w:pPr>
              <w:widowControl/>
              <w:jc w:val="left"/>
              <w:rPr>
                <w:rFonts w:ascii="宋体" w:hAnsi="宋体" w:cs="宋体"/>
                <w:kern w:val="0"/>
                <w:sz w:val="20"/>
                <w:szCs w:val="20"/>
              </w:rPr>
            </w:pPr>
            <w:hyperlink r:id="rId58" w:history="1">
              <w:r w:rsidR="00FD446B">
                <w:rPr>
                  <w:rFonts w:ascii="宋体" w:hAnsi="宋体" w:cs="宋体" w:hint="eastAsia"/>
                  <w:kern w:val="0"/>
                  <w:sz w:val="20"/>
                  <w:szCs w:val="20"/>
                </w:rPr>
                <w:t>40*60镀锌方管@1000*1000；</w:t>
              </w:r>
            </w:hyperlink>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吊顶天棚（吸声天花）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1、38卡式龙骨+UC50轻钢龙骨+8mm螺纹吊筋；</w:t>
            </w:r>
            <w:r>
              <w:rPr>
                <w:rFonts w:ascii="宋体" w:hAnsi="宋体" w:cs="宋体" w:hint="eastAsia"/>
                <w:kern w:val="0"/>
                <w:sz w:val="20"/>
                <w:szCs w:val="20"/>
              </w:rPr>
              <w:br/>
              <w:t>2、32K双层袋装超细玻璃吸音棉：600*600*50mm，定做双层包装（内包0.2-0.3薄膜，外包玻璃纤维布），防溢漏处理，a&gt;0.6；</w:t>
            </w:r>
            <w:r>
              <w:rPr>
                <w:rFonts w:ascii="宋体" w:hAnsi="宋体" w:cs="宋体" w:hint="eastAsia"/>
                <w:kern w:val="0"/>
                <w:sz w:val="20"/>
                <w:szCs w:val="20"/>
              </w:rPr>
              <w:br/>
              <w:t>3、3mm厚微穿孔铝板穿孔率17%面喷浅灰色氟碳漆；</w:t>
            </w:r>
            <w:r>
              <w:rPr>
                <w:rFonts w:ascii="宋体" w:hAnsi="宋体" w:cs="宋体" w:hint="eastAsia"/>
                <w:kern w:val="0"/>
                <w:sz w:val="20"/>
                <w:szCs w:val="20"/>
              </w:rPr>
              <w:br/>
              <w:t>4、机械费及五金件（铝边角、连接件等）；</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墙面装饰板(3mm穿孔铝板)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1、U75轻钢隔墙龙骨@600+调平龙骨支撑；</w:t>
            </w:r>
            <w:r>
              <w:rPr>
                <w:rFonts w:ascii="宋体" w:hAnsi="宋体" w:cs="宋体" w:hint="eastAsia"/>
                <w:kern w:val="0"/>
                <w:sz w:val="20"/>
                <w:szCs w:val="20"/>
              </w:rPr>
              <w:br/>
              <w:t>2、阻燃18厘夹板开条80mm宽板@600*600；                                                                                                              3、32K双层袋装超细玻璃吸音棉：600*600*50mm，定做双层包装（内包0.2-0.3</w:t>
            </w:r>
            <w:r>
              <w:rPr>
                <w:rFonts w:ascii="宋体" w:hAnsi="宋体" w:cs="宋体" w:hint="eastAsia"/>
                <w:kern w:val="0"/>
                <w:sz w:val="20"/>
                <w:szCs w:val="20"/>
              </w:rPr>
              <w:lastRenderedPageBreak/>
              <w:t>薄膜，外包玻璃纤维布），防溢漏处理，a&gt;0.6；</w:t>
            </w:r>
            <w:r>
              <w:rPr>
                <w:rFonts w:ascii="宋体" w:hAnsi="宋体" w:cs="宋体" w:hint="eastAsia"/>
                <w:kern w:val="0"/>
                <w:sz w:val="20"/>
                <w:szCs w:val="20"/>
              </w:rPr>
              <w:br/>
              <w:t>4、3mm厚微穿孔铝板穿孔率17%面喷浅灰色氟碳漆；</w:t>
            </w:r>
            <w:r>
              <w:rPr>
                <w:rFonts w:ascii="宋体" w:hAnsi="宋体" w:cs="宋体" w:hint="eastAsia"/>
                <w:kern w:val="0"/>
                <w:sz w:val="20"/>
                <w:szCs w:val="20"/>
              </w:rPr>
              <w:br/>
              <w:t>5、3mm厚孔铝板面喷淡黄色氟碳漆；</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4</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塑料板楼地面（塑胶地板）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1、3mm厚自流平地面；</w:t>
            </w:r>
            <w:r>
              <w:rPr>
                <w:rFonts w:ascii="宋体" w:hAnsi="宋体" w:cs="宋体" w:hint="eastAsia"/>
                <w:kern w:val="0"/>
                <w:sz w:val="20"/>
                <w:szCs w:val="20"/>
              </w:rPr>
              <w:br/>
              <w:t>2、塑胶地板专用胶水 ；</w:t>
            </w:r>
            <w:r>
              <w:rPr>
                <w:rFonts w:ascii="宋体" w:hAnsi="宋体" w:cs="宋体" w:hint="eastAsia"/>
                <w:kern w:val="0"/>
                <w:sz w:val="20"/>
                <w:szCs w:val="20"/>
              </w:rPr>
              <w:br/>
              <w:t>3、2.5mm厚塑胶地板(耐磨厚度0.5mm）；</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金属踢脚线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100mm高不锈钢踢脚线（定制）：                                                                                                                                   1、12mm环保E0防火B1级难燃夹板；</w:t>
            </w:r>
            <w:r>
              <w:rPr>
                <w:rFonts w:ascii="宋体" w:hAnsi="宋体" w:cs="宋体" w:hint="eastAsia"/>
                <w:kern w:val="0"/>
                <w:sz w:val="20"/>
                <w:szCs w:val="20"/>
              </w:rPr>
              <w:br/>
              <w:t>2、25*40mm防火B1级难燃木龙骨；</w:t>
            </w:r>
            <w:r>
              <w:rPr>
                <w:rFonts w:ascii="宋体" w:hAnsi="宋体" w:cs="宋体" w:hint="eastAsia"/>
                <w:kern w:val="0"/>
                <w:sz w:val="20"/>
                <w:szCs w:val="20"/>
              </w:rPr>
              <w:br/>
              <w:t>3、1.2壁厚304不锈钢面板；</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特种门（钢制防火隔声门）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定制国标Ⅲ级防火隔声门（隔声量＞40dB）；甲级防火；</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金属门套</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1、12mm环保E0防火B1级难燃夹板；</w:t>
            </w:r>
            <w:r>
              <w:rPr>
                <w:rFonts w:ascii="宋体" w:hAnsi="宋体" w:cs="宋体" w:hint="eastAsia"/>
                <w:kern w:val="0"/>
                <w:sz w:val="20"/>
                <w:szCs w:val="20"/>
              </w:rPr>
              <w:br/>
              <w:t>2、25*40mm防火B1级难燃木龙骨；                                                                                                                   3、1.2壁厚304黑钛拉丝不锈钢面板；</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多阻尼隔声墙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多阻尼轻质隔声墙封窗</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FFFFFF"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FFFFFF" w:fill="FFFFFF"/>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场灯照明、墙面插座等</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ZC-BV2.5/4.0/6.0电线，KGB线管，灯具，开关插座等</w:t>
            </w:r>
          </w:p>
        </w:tc>
        <w:tc>
          <w:tcPr>
            <w:tcW w:w="184" w:type="pct"/>
            <w:shd w:val="clear" w:color="auto" w:fill="auto"/>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149"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759"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84"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c>
          <w:tcPr>
            <w:tcW w:w="149" w:type="pct"/>
            <w:shd w:val="clear" w:color="000000" w:fill="FFFFFF"/>
            <w:noWrap/>
            <w:vAlign w:val="center"/>
          </w:tcPr>
          <w:p w:rsidR="007C202B" w:rsidRDefault="00FD446B">
            <w:pPr>
              <w:widowControl/>
              <w:jc w:val="left"/>
              <w:rPr>
                <w:rFonts w:ascii="宋体" w:hAnsi="宋体" w:cs="宋体"/>
                <w:color w:val="000000"/>
                <w:kern w:val="0"/>
                <w:sz w:val="20"/>
                <w:szCs w:val="20"/>
              </w:rPr>
            </w:pPr>
            <w:r>
              <w:rPr>
                <w:rFonts w:ascii="宋体" w:hAnsi="宋体" w:cs="宋体" w:hint="eastAsia"/>
                <w:color w:val="000000"/>
                <w:kern w:val="0"/>
                <w:sz w:val="20"/>
                <w:szCs w:val="20"/>
              </w:rPr>
              <w:t xml:space="preserve">　</w:t>
            </w:r>
          </w:p>
        </w:tc>
      </w:tr>
      <w:tr w:rsidR="007C202B">
        <w:tc>
          <w:tcPr>
            <w:tcW w:w="5000" w:type="pct"/>
            <w:gridSpan w:val="5"/>
            <w:shd w:val="clear" w:color="000000" w:fill="BDD7EE"/>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4"/>
                <w:szCs w:val="20"/>
              </w:rPr>
              <w:t>录音设备部分</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DAW数字音频工作站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A、工作站主机：Intel Core i7- 9700 8C 65W 16GB (2x8GB) DDR4 2666 UDIMM NECC Memory</w:t>
            </w:r>
            <w:r>
              <w:rPr>
                <w:rFonts w:ascii="宋体" w:hAnsi="宋体" w:cs="宋体" w:hint="eastAsia"/>
                <w:kern w:val="0"/>
                <w:sz w:val="20"/>
                <w:szCs w:val="20"/>
              </w:rPr>
              <w:br/>
              <w:t xml:space="preserve">256GB 2.5in SATA Solid State Drive 1TB 7200 RPM SATA 1st HDD  NVIDIA GTX 1050支持2K分辨率  </w:t>
            </w:r>
            <w:r>
              <w:rPr>
                <w:rFonts w:ascii="宋体" w:hAnsi="宋体" w:cs="宋体" w:hint="eastAsia"/>
                <w:kern w:val="0"/>
                <w:sz w:val="20"/>
                <w:szCs w:val="20"/>
              </w:rPr>
              <w:br/>
              <w:t xml:space="preserve">HP USB Business Slim Keyboard  HP USB Optical Mouse  3/3/3 Warranty  </w:t>
            </w:r>
            <w:r>
              <w:rPr>
                <w:rFonts w:ascii="宋体" w:hAnsi="宋体" w:cs="宋体" w:hint="eastAsia"/>
                <w:kern w:val="0"/>
                <w:sz w:val="20"/>
                <w:szCs w:val="20"/>
              </w:rPr>
              <w:br/>
              <w:t>B、显示器：31.5英寸 VA面板 144Hz电竞 2k1800R曲面屏</w:t>
            </w:r>
            <w:r>
              <w:rPr>
                <w:rFonts w:ascii="宋体" w:hAnsi="宋体" w:cs="宋体" w:hint="eastAsia"/>
                <w:kern w:val="0"/>
                <w:sz w:val="20"/>
                <w:szCs w:val="20"/>
              </w:rPr>
              <w:br/>
              <w:t>C、母带级数字运算卡  PCI Express专业音频采集卡；不少于2路平衡 立体声模拟输入和输出；采用率不低于24-bit/192kHz；IF输入/输出； 不少于1组AES/EBU输入/输出；不少于1 组大功率耳机输出, 将DA转换器与播放设备分离；不少于1组 MIDI输入/输出，通过辫子线获得16通道高速MIDI ；不少于760通道混音器（42 bit内部分辨率）带有静音继电器的输出；参考电平可选（平衡: +24 / +19 / +13 / +4 dBu; 非平衡: +19 / +13 / +4 / -2 dBu）；</w:t>
            </w:r>
            <w:r>
              <w:rPr>
                <w:rFonts w:ascii="宋体" w:hAnsi="宋体" w:cs="宋体" w:hint="eastAsia"/>
                <w:kern w:val="0"/>
                <w:sz w:val="20"/>
                <w:szCs w:val="20"/>
              </w:rPr>
              <w:br/>
              <w:t xml:space="preserve">D、控制盒：UAC一级设备，兼容Windows和Mac OS X；可提供总线供电，电流消耗小；具有Key Commands的标准功能集，可以覆盖大多数使用场景，在按键下方直接标注了功能；功能设计包括：激活快照，静音、耳机1音量、耳机2音量、外部输入，对讲、Speaker B、Dim等编码操作原厂D-sub15针排插接口； 不少于4个全平衡模拟接口；不少于2个MIDI接口；不少于1 个耳机接口；输入: XLR, 伺服平衡输入阻抗  平衡: 36 kOhm, </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DAW控制台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8个高灵敏度触感具有10位分辨率的电动推子</w:t>
            </w:r>
            <w:r>
              <w:rPr>
                <w:rFonts w:ascii="宋体" w:hAnsi="宋体" w:cs="宋体" w:hint="eastAsia"/>
                <w:kern w:val="0"/>
                <w:sz w:val="20"/>
                <w:szCs w:val="20"/>
              </w:rPr>
              <w:br/>
              <w:t>1个高灵敏度触感具有10位分辨率的电动总控推子</w:t>
            </w:r>
            <w:r>
              <w:rPr>
                <w:rFonts w:ascii="宋体" w:hAnsi="宋体" w:cs="宋体" w:hint="eastAsia"/>
                <w:kern w:val="0"/>
                <w:sz w:val="20"/>
                <w:szCs w:val="20"/>
              </w:rPr>
              <w:br/>
              <w:t>12段LED通道级别测量</w:t>
            </w:r>
            <w:r>
              <w:rPr>
                <w:rFonts w:ascii="宋体" w:hAnsi="宋体" w:cs="宋体" w:hint="eastAsia"/>
                <w:kern w:val="0"/>
                <w:sz w:val="20"/>
                <w:szCs w:val="20"/>
              </w:rPr>
              <w:br/>
              <w:t>LED仪表板可准确显示立体声主通道位置</w:t>
            </w:r>
            <w:r>
              <w:rPr>
                <w:rFonts w:ascii="宋体" w:hAnsi="宋体" w:cs="宋体" w:hint="eastAsia"/>
                <w:kern w:val="0"/>
                <w:sz w:val="20"/>
                <w:szCs w:val="20"/>
              </w:rPr>
              <w:br/>
              <w:t>8个双功能编码器LED指示，用环型多种颜色指示出来</w:t>
            </w:r>
            <w:r>
              <w:rPr>
                <w:rFonts w:ascii="宋体" w:hAnsi="宋体" w:cs="宋体" w:hint="eastAsia"/>
                <w:kern w:val="0"/>
                <w:sz w:val="20"/>
                <w:szCs w:val="20"/>
              </w:rPr>
              <w:br/>
              <w:t>11段多种颜色LED指示旋钮位置周围的编码器</w:t>
            </w:r>
            <w:r>
              <w:rPr>
                <w:rFonts w:ascii="宋体" w:hAnsi="宋体" w:cs="宋体" w:hint="eastAsia"/>
                <w:kern w:val="0"/>
                <w:sz w:val="20"/>
                <w:szCs w:val="20"/>
              </w:rPr>
              <w:br/>
            </w:r>
            <w:r>
              <w:rPr>
                <w:rFonts w:ascii="宋体" w:hAnsi="宋体" w:cs="宋体" w:hint="eastAsia"/>
                <w:kern w:val="0"/>
                <w:sz w:val="20"/>
                <w:szCs w:val="20"/>
              </w:rPr>
              <w:lastRenderedPageBreak/>
              <w:t>双大型背光液晶显示每个通道的通道名称</w:t>
            </w:r>
            <w:r>
              <w:rPr>
                <w:rFonts w:ascii="宋体" w:hAnsi="宋体" w:cs="宋体" w:hint="eastAsia"/>
                <w:kern w:val="0"/>
                <w:sz w:val="20"/>
                <w:szCs w:val="20"/>
              </w:rPr>
              <w:br/>
              <w:t>10段LED显示时间项目的在SMPTE或BBT之间</w:t>
            </w:r>
            <w:r>
              <w:rPr>
                <w:rFonts w:ascii="宋体" w:hAnsi="宋体" w:cs="宋体" w:hint="eastAsia"/>
                <w:kern w:val="0"/>
                <w:sz w:val="20"/>
                <w:szCs w:val="20"/>
              </w:rPr>
              <w:br/>
              <w:t>快速滚轮可进行搜索控制</w:t>
            </w:r>
            <w:r>
              <w:rPr>
                <w:rFonts w:ascii="宋体" w:hAnsi="宋体" w:cs="宋体" w:hint="eastAsia"/>
                <w:kern w:val="0"/>
                <w:sz w:val="20"/>
                <w:szCs w:val="20"/>
              </w:rPr>
              <w:br/>
              <w:t>带灯的按钮可控制录制、独奏、静音、选择和记录</w:t>
            </w:r>
            <w:r>
              <w:rPr>
                <w:rFonts w:ascii="宋体" w:hAnsi="宋体" w:cs="宋体" w:hint="eastAsia"/>
                <w:kern w:val="0"/>
                <w:sz w:val="20"/>
                <w:szCs w:val="20"/>
              </w:rPr>
              <w:br/>
              <w:t>6个带灯按键，包括播放、停止、录制、回放、快进和循环</w:t>
            </w:r>
            <w:r>
              <w:rPr>
                <w:rFonts w:ascii="宋体" w:hAnsi="宋体" w:cs="宋体" w:hint="eastAsia"/>
                <w:kern w:val="0"/>
                <w:sz w:val="20"/>
                <w:szCs w:val="20"/>
              </w:rPr>
              <w:br/>
              <w:t>带灯的 "ZOOM" 有4个的方向按钮</w:t>
            </w:r>
            <w:r>
              <w:rPr>
                <w:rFonts w:ascii="宋体" w:hAnsi="宋体" w:cs="宋体" w:hint="eastAsia"/>
                <w:kern w:val="0"/>
                <w:sz w:val="20"/>
                <w:szCs w:val="20"/>
              </w:rPr>
              <w:br/>
              <w:t>• 9个带灯可配的MIDI功能按钮</w:t>
            </w:r>
            <w:r>
              <w:rPr>
                <w:rFonts w:ascii="宋体" w:hAnsi="宋体" w:cs="宋体" w:hint="eastAsia"/>
                <w:kern w:val="0"/>
                <w:sz w:val="20"/>
                <w:szCs w:val="20"/>
              </w:rPr>
              <w:br/>
              <w:t>• 拥有3个USB扩展端口</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高品质双通道话筒放大器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FET双通道话筒放大器</w:t>
            </w:r>
            <w:r>
              <w:rPr>
                <w:rFonts w:ascii="宋体" w:hAnsi="宋体" w:cs="宋体" w:hint="eastAsia"/>
                <w:kern w:val="0"/>
                <w:sz w:val="20"/>
                <w:szCs w:val="20"/>
              </w:rPr>
              <w:br/>
              <w:t>精确配对的FET分立元件模块</w:t>
            </w:r>
            <w:r>
              <w:rPr>
                <w:rFonts w:ascii="宋体" w:hAnsi="宋体" w:cs="宋体" w:hint="eastAsia"/>
                <w:kern w:val="0"/>
                <w:sz w:val="20"/>
                <w:szCs w:val="20"/>
              </w:rPr>
              <w:br/>
              <w:t>输入输出信号路径采用全平衡电路架构设计</w:t>
            </w:r>
            <w:r>
              <w:rPr>
                <w:rFonts w:ascii="宋体" w:hAnsi="宋体" w:cs="宋体" w:hint="eastAsia"/>
                <w:kern w:val="0"/>
                <w:sz w:val="20"/>
                <w:szCs w:val="20"/>
              </w:rPr>
              <w:br/>
              <w:t>24级输入放大增益控制，控制步长2dB</w:t>
            </w:r>
            <w:r>
              <w:rPr>
                <w:rFonts w:ascii="宋体" w:hAnsi="宋体" w:cs="宋体" w:hint="eastAsia"/>
                <w:kern w:val="0"/>
                <w:sz w:val="20"/>
                <w:szCs w:val="20"/>
              </w:rPr>
              <w:br/>
              <w:t>辅助修正±2dB输出增益控制，控制步长0.5dB</w:t>
            </w:r>
            <w:r>
              <w:rPr>
                <w:rFonts w:ascii="宋体" w:hAnsi="宋体" w:cs="宋体" w:hint="eastAsia"/>
                <w:kern w:val="0"/>
                <w:sz w:val="20"/>
                <w:szCs w:val="20"/>
              </w:rPr>
              <w:br/>
              <w:t>全平衡XLR输入与高阻抗DI输入；</w:t>
            </w:r>
            <w:r>
              <w:rPr>
                <w:rFonts w:ascii="宋体" w:hAnsi="宋体" w:cs="宋体" w:hint="eastAsia"/>
                <w:kern w:val="0"/>
                <w:sz w:val="20"/>
                <w:szCs w:val="20"/>
              </w:rPr>
              <w:br/>
              <w:t>增益快速衰减开关(PAD)</w:t>
            </w:r>
            <w:r>
              <w:rPr>
                <w:rFonts w:ascii="宋体" w:hAnsi="宋体" w:cs="宋体" w:hint="eastAsia"/>
                <w:kern w:val="0"/>
                <w:sz w:val="20"/>
                <w:szCs w:val="20"/>
              </w:rPr>
              <w:br/>
              <w:t>立体声增益修剪控制(TRIM)</w:t>
            </w:r>
            <w:r>
              <w:rPr>
                <w:rFonts w:ascii="宋体" w:hAnsi="宋体" w:cs="宋体" w:hint="eastAsia"/>
                <w:kern w:val="0"/>
                <w:sz w:val="20"/>
                <w:szCs w:val="20"/>
              </w:rPr>
              <w:br/>
              <w:t>双通道相位（PHASE）开关</w:t>
            </w:r>
            <w:r>
              <w:rPr>
                <w:rFonts w:ascii="宋体" w:hAnsi="宋体" w:cs="宋体" w:hint="eastAsia"/>
                <w:kern w:val="0"/>
                <w:sz w:val="20"/>
                <w:szCs w:val="20"/>
              </w:rPr>
              <w:br/>
              <w:t>不小于+32 dBu的输出动态</w:t>
            </w:r>
            <w:r>
              <w:rPr>
                <w:rFonts w:ascii="宋体" w:hAnsi="宋体" w:cs="宋体" w:hint="eastAsia"/>
                <w:kern w:val="0"/>
                <w:sz w:val="20"/>
                <w:szCs w:val="20"/>
              </w:rPr>
              <w:br/>
              <w:t>内置全屏蔽分立模拟线性电源</w:t>
            </w:r>
            <w:r>
              <w:rPr>
                <w:rFonts w:ascii="宋体" w:hAnsi="宋体" w:cs="宋体" w:hint="eastAsia"/>
                <w:kern w:val="0"/>
                <w:sz w:val="20"/>
                <w:szCs w:val="20"/>
              </w:rPr>
              <w:br/>
              <w:t>防触碰功能电源开关</w:t>
            </w:r>
            <w:r>
              <w:rPr>
                <w:rFonts w:ascii="宋体" w:hAnsi="宋体" w:cs="宋体" w:hint="eastAsia"/>
                <w:kern w:val="0"/>
                <w:sz w:val="20"/>
                <w:szCs w:val="20"/>
              </w:rPr>
              <w:br/>
              <w:t xml:space="preserve">双通道VU音量显示表              </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立体声母带压缩器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立体声母带压缩处理器，</w:t>
            </w:r>
            <w:r>
              <w:rPr>
                <w:rFonts w:ascii="宋体" w:hAnsi="宋体" w:cs="宋体" w:hint="eastAsia"/>
                <w:kern w:val="0"/>
                <w:sz w:val="20"/>
                <w:szCs w:val="20"/>
              </w:rPr>
              <w:br/>
              <w:t>频率响应：± 0.02dB @ 20~20KHz</w:t>
            </w:r>
            <w:r>
              <w:rPr>
                <w:rFonts w:ascii="宋体" w:hAnsi="宋体" w:cs="宋体" w:hint="eastAsia"/>
                <w:kern w:val="0"/>
                <w:sz w:val="20"/>
                <w:szCs w:val="20"/>
              </w:rPr>
              <w:br/>
              <w:t>静态噪声：&lt;90dB (未加权)</w:t>
            </w:r>
            <w:r>
              <w:rPr>
                <w:rFonts w:ascii="宋体" w:hAnsi="宋体" w:cs="宋体" w:hint="eastAsia"/>
                <w:kern w:val="0"/>
                <w:sz w:val="20"/>
                <w:szCs w:val="20"/>
              </w:rPr>
              <w:br/>
              <w:t>最大输入电平不小于+24 dBU&lt;0.1% THD+N@ 1kHz,unity gain</w:t>
            </w:r>
            <w:r>
              <w:rPr>
                <w:rFonts w:ascii="宋体" w:hAnsi="宋体" w:cs="宋体" w:hint="eastAsia"/>
                <w:kern w:val="0"/>
                <w:sz w:val="20"/>
                <w:szCs w:val="20"/>
              </w:rPr>
              <w:br/>
              <w:t>最大输出电平不小于+24.5dBU&lt;0.1% THD+N@ 1kHz,unity gain</w:t>
            </w:r>
            <w:r>
              <w:rPr>
                <w:rFonts w:ascii="宋体" w:hAnsi="宋体" w:cs="宋体" w:hint="eastAsia"/>
                <w:kern w:val="0"/>
                <w:sz w:val="20"/>
                <w:szCs w:val="20"/>
              </w:rPr>
              <w:br/>
              <w:t>信号噪声比不小于90dB@+4dBU</w:t>
            </w:r>
            <w:r>
              <w:rPr>
                <w:rFonts w:ascii="宋体" w:hAnsi="宋体" w:cs="宋体" w:hint="eastAsia"/>
                <w:kern w:val="0"/>
                <w:sz w:val="20"/>
                <w:szCs w:val="20"/>
              </w:rPr>
              <w:br/>
              <w:t>总谐波失真：0.02%@4dBU</w:t>
            </w:r>
            <w:r>
              <w:rPr>
                <w:rFonts w:ascii="宋体" w:hAnsi="宋体" w:cs="宋体" w:hint="eastAsia"/>
                <w:kern w:val="0"/>
                <w:sz w:val="20"/>
                <w:szCs w:val="20"/>
              </w:rPr>
              <w:br/>
              <w:t>通道隔离度：100dB@+4dBU,unity gain</w:t>
            </w:r>
            <w:r>
              <w:rPr>
                <w:rFonts w:ascii="宋体" w:hAnsi="宋体" w:cs="宋体" w:hint="eastAsia"/>
                <w:kern w:val="0"/>
                <w:sz w:val="20"/>
                <w:szCs w:val="20"/>
              </w:rPr>
              <w:br/>
              <w:t>动态范围：&gt;120dB@+24dbU,unity gain</w:t>
            </w:r>
            <w:r>
              <w:rPr>
                <w:rFonts w:ascii="宋体" w:hAnsi="宋体" w:cs="宋体" w:hint="eastAsia"/>
                <w:kern w:val="0"/>
                <w:sz w:val="20"/>
                <w:szCs w:val="20"/>
              </w:rPr>
              <w:br/>
              <w:t xml:space="preserve">电源功耗≤30W，AC 190V-240V                                                             </w:t>
            </w:r>
            <w:r>
              <w:rPr>
                <w:rFonts w:ascii="宋体" w:hAnsi="宋体" w:cs="宋体" w:hint="eastAsia"/>
                <w:kern w:val="0"/>
                <w:sz w:val="20"/>
                <w:szCs w:val="20"/>
              </w:rPr>
              <w:br/>
              <w:t>波段式5组启动时间控制，控制范围包括:0.1、0.3、1、10、30ms</w:t>
            </w:r>
            <w:r>
              <w:rPr>
                <w:rFonts w:ascii="宋体" w:hAnsi="宋体" w:cs="宋体" w:hint="eastAsia"/>
                <w:kern w:val="0"/>
                <w:sz w:val="20"/>
                <w:szCs w:val="20"/>
              </w:rPr>
              <w:br/>
              <w:t>波段式5组释放时间控制，控制范围包括:0.1、0.3、0.6、1.2、auto</w:t>
            </w:r>
            <w:r>
              <w:rPr>
                <w:rFonts w:ascii="宋体" w:hAnsi="宋体" w:cs="宋体" w:hint="eastAsia"/>
                <w:kern w:val="0"/>
                <w:sz w:val="20"/>
                <w:szCs w:val="20"/>
              </w:rPr>
              <w:br/>
              <w:t>13、 波段式3组压缩比控制，控制范围包括:2：1、4：1、10：1</w:t>
            </w:r>
            <w:r>
              <w:rPr>
                <w:rFonts w:ascii="宋体" w:hAnsi="宋体" w:cs="宋体" w:hint="eastAsia"/>
                <w:kern w:val="0"/>
                <w:sz w:val="20"/>
                <w:szCs w:val="20"/>
              </w:rPr>
              <w:br/>
              <w:t>14、 内建2组经过特殊调校设计的高精度的VCA控制模块</w:t>
            </w:r>
            <w:r>
              <w:rPr>
                <w:rFonts w:ascii="宋体" w:hAnsi="宋体" w:cs="宋体" w:hint="eastAsia"/>
                <w:kern w:val="0"/>
                <w:sz w:val="20"/>
                <w:szCs w:val="20"/>
              </w:rPr>
              <w:br/>
              <w:t>15、 VCA COUPLING 控制器功能模式可选：L、R、Mono</w:t>
            </w:r>
            <w:r>
              <w:rPr>
                <w:rFonts w:ascii="宋体" w:hAnsi="宋体" w:cs="宋体" w:hint="eastAsia"/>
                <w:kern w:val="0"/>
                <w:sz w:val="20"/>
                <w:szCs w:val="20"/>
              </w:rPr>
              <w:br/>
              <w:t>16、 背光压缩表桥</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立体声母带响度限幅器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Input Gain采用23位精密步进开关，步进增益0.5dB。增益范围0至11dB，Output Gain 采用23位精密步进开关，步进增益1dB。增益范围-10至+10dB。</w:t>
            </w:r>
            <w:r>
              <w:rPr>
                <w:rFonts w:ascii="宋体" w:hAnsi="宋体" w:cs="宋体" w:hint="eastAsia"/>
                <w:kern w:val="0"/>
                <w:sz w:val="20"/>
                <w:szCs w:val="20"/>
              </w:rPr>
              <w:br/>
              <w:t xml:space="preserve">Celing墙式限制功能只针对波形True Peak值进行处理，有效的保证了RMS响度的有效性。                                        </w:t>
            </w:r>
            <w:r>
              <w:rPr>
                <w:rFonts w:ascii="宋体" w:hAnsi="宋体" w:cs="宋体" w:hint="eastAsia"/>
                <w:kern w:val="0"/>
                <w:sz w:val="20"/>
                <w:szCs w:val="20"/>
              </w:rPr>
              <w:br/>
              <w:t>输入输出采用多位步进式开关，轻松实现recall功能。</w:t>
            </w:r>
            <w:r>
              <w:rPr>
                <w:rFonts w:ascii="宋体" w:hAnsi="宋体" w:cs="宋体" w:hint="eastAsia"/>
                <w:kern w:val="0"/>
                <w:sz w:val="20"/>
                <w:szCs w:val="20"/>
              </w:rPr>
              <w:br/>
              <w:t>内置快速响应的13段True Peak 指示器。</w:t>
            </w:r>
            <w:r>
              <w:rPr>
                <w:rFonts w:ascii="宋体" w:hAnsi="宋体" w:cs="宋体" w:hint="eastAsia"/>
                <w:kern w:val="0"/>
                <w:sz w:val="20"/>
                <w:szCs w:val="20"/>
              </w:rPr>
              <w:br/>
              <w:t>内置Link 开关，左右通道可一键同步控制。</w:t>
            </w:r>
            <w:r>
              <w:rPr>
                <w:rFonts w:ascii="宋体" w:hAnsi="宋体" w:cs="宋体" w:hint="eastAsia"/>
                <w:kern w:val="0"/>
                <w:sz w:val="20"/>
                <w:szCs w:val="20"/>
              </w:rPr>
              <w:br/>
            </w:r>
            <w:r>
              <w:rPr>
                <w:rFonts w:ascii="宋体" w:hAnsi="宋体" w:cs="宋体" w:hint="eastAsia"/>
                <w:kern w:val="0"/>
                <w:sz w:val="20"/>
                <w:szCs w:val="20"/>
              </w:rPr>
              <w:lastRenderedPageBreak/>
              <w:t>内置不少于3种输出音色预设，适合不同的乐曲风格。</w:t>
            </w:r>
            <w:r>
              <w:rPr>
                <w:rFonts w:ascii="宋体" w:hAnsi="宋体" w:cs="宋体" w:hint="eastAsia"/>
                <w:kern w:val="0"/>
                <w:sz w:val="20"/>
                <w:szCs w:val="20"/>
              </w:rPr>
              <w:br/>
              <w:t>内置零延迟快速处理电路。</w:t>
            </w:r>
            <w:r>
              <w:rPr>
                <w:rFonts w:ascii="宋体" w:hAnsi="宋体" w:cs="宋体" w:hint="eastAsia"/>
                <w:kern w:val="0"/>
                <w:sz w:val="20"/>
                <w:szCs w:val="20"/>
              </w:rPr>
              <w:br/>
              <w:t>频率响应：± 0.04 dB @ 20~20KHz</w:t>
            </w:r>
            <w:r>
              <w:rPr>
                <w:rFonts w:ascii="宋体" w:hAnsi="宋体" w:cs="宋体" w:hint="eastAsia"/>
                <w:kern w:val="0"/>
                <w:sz w:val="20"/>
                <w:szCs w:val="20"/>
              </w:rPr>
              <w:br/>
              <w:t>静态噪声：&lt;90dB (未加权)</w:t>
            </w:r>
            <w:r>
              <w:rPr>
                <w:rFonts w:ascii="宋体" w:hAnsi="宋体" w:cs="宋体" w:hint="eastAsia"/>
                <w:kern w:val="0"/>
                <w:sz w:val="20"/>
                <w:szCs w:val="20"/>
              </w:rPr>
              <w:br/>
              <w:t>最大输入电平不小于+26 dBU</w:t>
            </w:r>
            <w:r>
              <w:rPr>
                <w:rFonts w:ascii="宋体" w:hAnsi="宋体" w:cs="宋体" w:hint="eastAsia"/>
                <w:kern w:val="0"/>
                <w:sz w:val="20"/>
                <w:szCs w:val="20"/>
              </w:rPr>
              <w:br/>
              <w:t>最大输出电平不小于+27 dBU</w:t>
            </w:r>
            <w:r>
              <w:rPr>
                <w:rFonts w:ascii="宋体" w:hAnsi="宋体" w:cs="宋体" w:hint="eastAsia"/>
                <w:kern w:val="0"/>
                <w:sz w:val="20"/>
                <w:szCs w:val="20"/>
              </w:rPr>
              <w:br/>
              <w:t>总谐波失真：0.01%@+4dBU</w:t>
            </w:r>
            <w:r>
              <w:rPr>
                <w:rFonts w:ascii="宋体" w:hAnsi="宋体" w:cs="宋体" w:hint="eastAsia"/>
                <w:kern w:val="0"/>
                <w:sz w:val="20"/>
                <w:szCs w:val="20"/>
              </w:rPr>
              <w:br/>
              <w:t>13、 LED显示范围：0~8dB 13段指示范围</w:t>
            </w:r>
            <w:r>
              <w:rPr>
                <w:rFonts w:ascii="宋体" w:hAnsi="宋体" w:cs="宋体" w:hint="eastAsia"/>
                <w:kern w:val="0"/>
                <w:sz w:val="20"/>
                <w:szCs w:val="20"/>
              </w:rPr>
              <w:br/>
              <w:t>14、 输入增益控制：23位步进式控制,步进增益0.5dB</w:t>
            </w:r>
            <w:r>
              <w:rPr>
                <w:rFonts w:ascii="宋体" w:hAnsi="宋体" w:cs="宋体" w:hint="eastAsia"/>
                <w:kern w:val="0"/>
                <w:sz w:val="20"/>
                <w:szCs w:val="20"/>
              </w:rPr>
              <w:br/>
              <w:t>15、 输入增益范围：控制范围0-11dB</w:t>
            </w:r>
            <w:r>
              <w:rPr>
                <w:rFonts w:ascii="宋体" w:hAnsi="宋体" w:cs="宋体" w:hint="eastAsia"/>
                <w:kern w:val="0"/>
                <w:sz w:val="20"/>
                <w:szCs w:val="20"/>
              </w:rPr>
              <w:br/>
              <w:t>16、 输出增益控制：23位步进式控制,步进增益0.5dB</w:t>
            </w:r>
            <w:r>
              <w:rPr>
                <w:rFonts w:ascii="宋体" w:hAnsi="宋体" w:cs="宋体" w:hint="eastAsia"/>
                <w:kern w:val="0"/>
                <w:sz w:val="20"/>
                <w:szCs w:val="20"/>
              </w:rPr>
              <w:br/>
              <w:t>17、 输出增益范围：控制范围±0.5dB</w:t>
            </w:r>
            <w:r>
              <w:rPr>
                <w:rFonts w:ascii="宋体" w:hAnsi="宋体" w:cs="宋体" w:hint="eastAsia"/>
                <w:kern w:val="0"/>
                <w:sz w:val="20"/>
                <w:szCs w:val="20"/>
              </w:rPr>
              <w:br/>
              <w:t>18、 电源功耗≤30W，AC 190V-240V</w:t>
            </w:r>
            <w:r>
              <w:rPr>
                <w:rFonts w:ascii="宋体" w:hAnsi="宋体" w:cs="宋体" w:hint="eastAsia"/>
                <w:kern w:val="0"/>
                <w:sz w:val="20"/>
                <w:szCs w:val="20"/>
              </w:rPr>
              <w:br/>
              <w:t>19、 核心设备需出具厂家质保服务承诺函原件</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大振摸电容话筒</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频率响应：20-20kHz</w:t>
            </w:r>
            <w:r>
              <w:rPr>
                <w:rFonts w:ascii="宋体" w:hAnsi="宋体" w:cs="宋体" w:hint="eastAsia"/>
                <w:kern w:val="0"/>
                <w:sz w:val="20"/>
                <w:szCs w:val="20"/>
              </w:rPr>
              <w:br/>
              <w:t>低本底噪音：7dB-A</w:t>
            </w:r>
            <w:r>
              <w:rPr>
                <w:rFonts w:ascii="宋体" w:hAnsi="宋体" w:cs="宋体" w:hint="eastAsia"/>
                <w:kern w:val="0"/>
                <w:sz w:val="20"/>
                <w:szCs w:val="20"/>
              </w:rPr>
              <w:br/>
              <w:t>灵敏度（1KHz-1Kohm）：21mV/Pa</w:t>
            </w:r>
            <w:r>
              <w:rPr>
                <w:rFonts w:ascii="宋体" w:hAnsi="宋体" w:cs="宋体" w:hint="eastAsia"/>
                <w:kern w:val="0"/>
                <w:sz w:val="20"/>
                <w:szCs w:val="20"/>
              </w:rPr>
              <w:br/>
              <w:t>输出阻抗：50ohms</w:t>
            </w:r>
            <w:r>
              <w:rPr>
                <w:rFonts w:ascii="宋体" w:hAnsi="宋体" w:cs="宋体" w:hint="eastAsia"/>
                <w:kern w:val="0"/>
                <w:sz w:val="20"/>
                <w:szCs w:val="20"/>
              </w:rPr>
              <w:br/>
              <w:t>负载阻抗：1000ohms</w:t>
            </w:r>
            <w:r>
              <w:rPr>
                <w:rFonts w:ascii="宋体" w:hAnsi="宋体" w:cs="宋体" w:hint="eastAsia"/>
                <w:kern w:val="0"/>
                <w:sz w:val="20"/>
                <w:szCs w:val="20"/>
              </w:rPr>
              <w:br/>
              <w:t>灵敏度（DIN/IEC 651）：7dB-A</w:t>
            </w:r>
            <w:r>
              <w:rPr>
                <w:rFonts w:ascii="宋体" w:hAnsi="宋体" w:cs="宋体" w:hint="eastAsia"/>
                <w:kern w:val="0"/>
                <w:sz w:val="20"/>
                <w:szCs w:val="20"/>
              </w:rPr>
              <w:br/>
              <w:t>S/N比（CCIR 468-3）：76.5dB</w:t>
            </w:r>
            <w:r>
              <w:rPr>
                <w:rFonts w:ascii="宋体" w:hAnsi="宋体" w:cs="宋体" w:hint="eastAsia"/>
                <w:kern w:val="0"/>
                <w:sz w:val="20"/>
                <w:szCs w:val="20"/>
              </w:rPr>
              <w:br/>
              <w:t>S/N比（DIN/IEC 651）：87dB</w:t>
            </w:r>
            <w:r>
              <w:rPr>
                <w:rFonts w:ascii="宋体" w:hAnsi="宋体" w:cs="宋体" w:hint="eastAsia"/>
                <w:kern w:val="0"/>
                <w:sz w:val="20"/>
                <w:szCs w:val="20"/>
              </w:rPr>
              <w:br/>
              <w:t>较大声压（THD 小于0.5%）：138dB</w:t>
            </w:r>
            <w:r>
              <w:rPr>
                <w:rFonts w:ascii="宋体" w:hAnsi="宋体" w:cs="宋体" w:hint="eastAsia"/>
                <w:kern w:val="0"/>
                <w:sz w:val="20"/>
                <w:szCs w:val="20"/>
              </w:rPr>
              <w:br/>
              <w:t>较大输出电压：13dBu</w:t>
            </w:r>
            <w:r>
              <w:rPr>
                <w:rFonts w:ascii="宋体" w:hAnsi="宋体" w:cs="宋体" w:hint="eastAsia"/>
                <w:kern w:val="0"/>
                <w:sz w:val="20"/>
                <w:szCs w:val="20"/>
              </w:rPr>
              <w:br/>
              <w:t>传感器动态范围（DIN/IEC 651）：131dB</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监听音箱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200 瓦功率、5 英寸单元、0.75 英寸高音喇叭 精确自然的声场。</w:t>
            </w:r>
            <w:r>
              <w:rPr>
                <w:rFonts w:ascii="宋体" w:hAnsi="宋体" w:cs="宋体" w:hint="eastAsia"/>
                <w:kern w:val="0"/>
                <w:sz w:val="20"/>
                <w:szCs w:val="20"/>
              </w:rPr>
              <w:br/>
              <w:t>双同轴驱动技术。</w:t>
            </w:r>
            <w:r>
              <w:rPr>
                <w:rFonts w:ascii="宋体" w:hAnsi="宋体" w:cs="宋体" w:hint="eastAsia"/>
                <w:kern w:val="0"/>
                <w:sz w:val="20"/>
                <w:szCs w:val="20"/>
              </w:rPr>
              <w:br/>
              <w:t>前推低音口。</w:t>
            </w:r>
            <w:r>
              <w:rPr>
                <w:rFonts w:ascii="宋体" w:hAnsi="宋体" w:cs="宋体" w:hint="eastAsia"/>
                <w:kern w:val="0"/>
                <w:sz w:val="20"/>
                <w:szCs w:val="20"/>
              </w:rPr>
              <w:br/>
              <w:t>钛高音喇叭，带 Tulip 波导。</w:t>
            </w:r>
            <w:r>
              <w:rPr>
                <w:rFonts w:ascii="宋体" w:hAnsi="宋体" w:cs="宋体" w:hint="eastAsia"/>
                <w:kern w:val="0"/>
                <w:sz w:val="20"/>
                <w:szCs w:val="20"/>
              </w:rPr>
              <w:br/>
              <w:t>Class-AB 系统。</w:t>
            </w:r>
            <w:r>
              <w:rPr>
                <w:rFonts w:ascii="宋体" w:hAnsi="宋体" w:cs="宋体" w:hint="eastAsia"/>
                <w:kern w:val="0"/>
                <w:sz w:val="20"/>
                <w:szCs w:val="20"/>
              </w:rPr>
              <w:br/>
              <w:t>传感器匹配低通和高通双向放大。</w:t>
            </w:r>
            <w:r>
              <w:rPr>
                <w:rFonts w:ascii="宋体" w:hAnsi="宋体" w:cs="宋体" w:hint="eastAsia"/>
                <w:kern w:val="0"/>
                <w:sz w:val="20"/>
                <w:szCs w:val="20"/>
              </w:rPr>
              <w:br/>
              <w:t>专用的输入修剪，低音和高音控制。</w:t>
            </w:r>
            <w:r>
              <w:rPr>
                <w:rFonts w:ascii="宋体" w:hAnsi="宋体" w:cs="宋体" w:hint="eastAsia"/>
                <w:kern w:val="0"/>
                <w:sz w:val="20"/>
                <w:szCs w:val="20"/>
              </w:rPr>
              <w:br/>
              <w:t>可选自动待机模式。</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只</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耳机分配器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6通道独立晶体管模块化设计，内置全屏蔽分立模拟线性电源</w:t>
            </w:r>
            <w:r>
              <w:rPr>
                <w:rFonts w:ascii="宋体" w:hAnsi="宋体" w:cs="宋体" w:hint="eastAsia"/>
                <w:kern w:val="0"/>
                <w:sz w:val="20"/>
                <w:szCs w:val="20"/>
              </w:rPr>
              <w:br/>
              <w:t>精确配对的分立件扩流设计</w:t>
            </w:r>
            <w:r>
              <w:rPr>
                <w:rFonts w:ascii="宋体" w:hAnsi="宋体" w:cs="宋体" w:hint="eastAsia"/>
                <w:kern w:val="0"/>
                <w:sz w:val="20"/>
                <w:szCs w:val="20"/>
              </w:rPr>
              <w:br/>
              <w:t>每通道最大输出功率不低于6W</w:t>
            </w:r>
            <w:r>
              <w:rPr>
                <w:rFonts w:ascii="宋体" w:hAnsi="宋体" w:cs="宋体" w:hint="eastAsia"/>
                <w:kern w:val="0"/>
                <w:sz w:val="20"/>
                <w:szCs w:val="20"/>
              </w:rPr>
              <w:br/>
              <w:t xml:space="preserve">输出阻抗从低阻到高阻耳机自适应匹配 </w:t>
            </w:r>
            <w:r>
              <w:rPr>
                <w:rFonts w:ascii="宋体" w:hAnsi="宋体" w:cs="宋体" w:hint="eastAsia"/>
                <w:kern w:val="0"/>
                <w:sz w:val="20"/>
                <w:szCs w:val="20"/>
              </w:rPr>
              <w:br/>
              <w:t>输入输出全平衡设计</w:t>
            </w:r>
            <w:r>
              <w:rPr>
                <w:rFonts w:ascii="宋体" w:hAnsi="宋体" w:cs="宋体" w:hint="eastAsia"/>
                <w:kern w:val="0"/>
                <w:sz w:val="20"/>
                <w:szCs w:val="20"/>
              </w:rPr>
              <w:br/>
              <w:t> 输出具备±10dB范围增益修剪控制</w:t>
            </w:r>
            <w:r>
              <w:rPr>
                <w:rFonts w:ascii="宋体" w:hAnsi="宋体" w:cs="宋体" w:hint="eastAsia"/>
                <w:kern w:val="0"/>
                <w:sz w:val="20"/>
                <w:szCs w:val="20"/>
              </w:rPr>
              <w:br/>
              <w:t xml:space="preserve">半隐藏式的输出增益控制旋钮 </w:t>
            </w:r>
            <w:r>
              <w:rPr>
                <w:rFonts w:ascii="宋体" w:hAnsi="宋体" w:cs="宋体" w:hint="eastAsia"/>
                <w:kern w:val="0"/>
                <w:sz w:val="20"/>
                <w:szCs w:val="20"/>
              </w:rPr>
              <w:br/>
              <w:t>具备超低噪声和透明的监听风格设计</w:t>
            </w:r>
            <w:r>
              <w:rPr>
                <w:rFonts w:ascii="宋体" w:hAnsi="宋体" w:cs="宋体" w:hint="eastAsia"/>
                <w:kern w:val="0"/>
                <w:sz w:val="20"/>
                <w:szCs w:val="20"/>
              </w:rPr>
              <w:br/>
              <w:t>喷砂氧化铝面板，多道CNC加工工艺</w:t>
            </w:r>
            <w:r>
              <w:rPr>
                <w:rFonts w:ascii="宋体" w:hAnsi="宋体" w:cs="宋体" w:hint="eastAsia"/>
                <w:kern w:val="0"/>
                <w:sz w:val="20"/>
                <w:szCs w:val="20"/>
              </w:rPr>
              <w:br/>
              <w:t>特殊订制的无断点高硅低噪全密封环形变压器和ALPHA长寿电位器（±1.5dB）</w:t>
            </w:r>
            <w:r>
              <w:rPr>
                <w:rFonts w:ascii="宋体" w:hAnsi="宋体" w:cs="宋体" w:hint="eastAsia"/>
                <w:kern w:val="0"/>
                <w:sz w:val="20"/>
                <w:szCs w:val="20"/>
              </w:rPr>
              <w:br/>
              <w:t xml:space="preserve">1U轻量化机身设计，轻便/稳固/便携       </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lastRenderedPageBreak/>
              <w:t>9</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录音师监听耳机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频响范围：15-28,000 Hz</w:t>
            </w:r>
            <w:r>
              <w:rPr>
                <w:rFonts w:ascii="宋体" w:hAnsi="宋体" w:cs="宋体" w:hint="eastAsia"/>
                <w:kern w:val="0"/>
                <w:sz w:val="20"/>
                <w:szCs w:val="20"/>
              </w:rPr>
              <w:br/>
              <w:t>阻抗：38欧姆</w:t>
            </w:r>
            <w:r>
              <w:rPr>
                <w:rFonts w:ascii="宋体" w:hAnsi="宋体" w:cs="宋体" w:hint="eastAsia"/>
                <w:kern w:val="0"/>
                <w:sz w:val="20"/>
                <w:szCs w:val="20"/>
              </w:rPr>
              <w:br/>
              <w:t>接口类型：直型</w:t>
            </w:r>
            <w:r>
              <w:rPr>
                <w:rFonts w:ascii="宋体" w:hAnsi="宋体" w:cs="宋体" w:hint="eastAsia"/>
                <w:kern w:val="0"/>
                <w:sz w:val="20"/>
                <w:szCs w:val="20"/>
              </w:rPr>
              <w:br/>
              <w:t>灵敏度：99dB</w:t>
            </w:r>
            <w:r>
              <w:rPr>
                <w:rFonts w:ascii="宋体" w:hAnsi="宋体" w:cs="宋体" w:hint="eastAsia"/>
                <w:kern w:val="0"/>
                <w:sz w:val="20"/>
                <w:szCs w:val="20"/>
              </w:rPr>
              <w:br/>
              <w:t>较大承载功率：1,600 mW 于 1 kHz</w:t>
            </w:r>
            <w:r>
              <w:rPr>
                <w:rFonts w:ascii="宋体" w:hAnsi="宋体" w:cs="宋体" w:hint="eastAsia"/>
                <w:kern w:val="0"/>
                <w:sz w:val="20"/>
                <w:szCs w:val="20"/>
              </w:rPr>
              <w:br/>
              <w:t>线长：&gt;1.8m</w:t>
            </w:r>
            <w:r>
              <w:rPr>
                <w:rFonts w:ascii="宋体" w:hAnsi="宋体" w:cs="宋体" w:hint="eastAsia"/>
                <w:kern w:val="0"/>
                <w:sz w:val="20"/>
                <w:szCs w:val="20"/>
              </w:rPr>
              <w:br/>
              <w:t>重量：285 g</w:t>
            </w:r>
            <w:r>
              <w:rPr>
                <w:rFonts w:ascii="宋体" w:hAnsi="宋体" w:cs="宋体" w:hint="eastAsia"/>
                <w:kern w:val="0"/>
                <w:sz w:val="20"/>
                <w:szCs w:val="20"/>
              </w:rPr>
              <w:br/>
              <w:t>线型：单边导线</w:t>
            </w:r>
            <w:r>
              <w:rPr>
                <w:rFonts w:ascii="宋体" w:hAnsi="宋体" w:cs="宋体" w:hint="eastAsia"/>
                <w:kern w:val="0"/>
                <w:sz w:val="20"/>
                <w:szCs w:val="20"/>
              </w:rPr>
              <w:br/>
              <w:t>音频接口：3.5毫米音频接口</w:t>
            </w:r>
            <w:r>
              <w:rPr>
                <w:rFonts w:ascii="宋体" w:hAnsi="宋体" w:cs="宋体" w:hint="eastAsia"/>
                <w:kern w:val="0"/>
                <w:sz w:val="20"/>
                <w:szCs w:val="20"/>
              </w:rPr>
              <w:br/>
              <w:t xml:space="preserve">驱动单元类型/直径：45mm </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付</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10</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万向话筒支架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二节万向话筒支架，桌面安装</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电源时序器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时序控制器与电源控制器合并式设计。</w:t>
            </w:r>
            <w:r>
              <w:rPr>
                <w:rFonts w:ascii="宋体" w:hAnsi="宋体" w:cs="宋体" w:hint="eastAsia"/>
                <w:kern w:val="0"/>
                <w:sz w:val="20"/>
                <w:szCs w:val="20"/>
              </w:rPr>
              <w:br/>
              <w:t>配置了航空级高精度输入电压指针表。</w:t>
            </w:r>
            <w:r>
              <w:rPr>
                <w:rFonts w:ascii="宋体" w:hAnsi="宋体" w:cs="宋体" w:hint="eastAsia"/>
                <w:kern w:val="0"/>
                <w:sz w:val="20"/>
                <w:szCs w:val="20"/>
              </w:rPr>
              <w:br/>
              <w:t>面板具有8路输出独立控制按键和8路输出状态指示灯，可单独开启、关闭任意一路输出，1个时序开关和1电源控制总开关。</w:t>
            </w:r>
            <w:r>
              <w:rPr>
                <w:rFonts w:ascii="宋体" w:hAnsi="宋体" w:cs="宋体" w:hint="eastAsia"/>
                <w:kern w:val="0"/>
                <w:sz w:val="20"/>
                <w:szCs w:val="20"/>
              </w:rPr>
              <w:br/>
              <w:t>具有中控和设备级联控制接口。</w:t>
            </w:r>
            <w:r>
              <w:rPr>
                <w:rFonts w:ascii="宋体" w:hAnsi="宋体" w:cs="宋体" w:hint="eastAsia"/>
                <w:kern w:val="0"/>
                <w:sz w:val="20"/>
                <w:szCs w:val="20"/>
              </w:rPr>
              <w:br/>
              <w:t>时序器模式时可无限级联，电源控制器模式时可7台级联。</w:t>
            </w:r>
            <w:r>
              <w:rPr>
                <w:rFonts w:ascii="宋体" w:hAnsi="宋体" w:cs="宋体" w:hint="eastAsia"/>
                <w:kern w:val="0"/>
                <w:sz w:val="20"/>
                <w:szCs w:val="20"/>
              </w:rPr>
              <w:br/>
              <w:t>时序器与电源控制器可混合级联。</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操作台</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符合人体工程学的工作台面，总体设计：冷轧钢板与高密度板完美结合，支撑架采用2.0mm厚钢板专业设计制造，坚固耐用，造型新颖，美观大方，可拆装式结构， </w:t>
            </w:r>
            <w:r>
              <w:rPr>
                <w:rFonts w:ascii="宋体" w:hAnsi="宋体" w:cs="宋体" w:hint="eastAsia"/>
                <w:kern w:val="0"/>
                <w:sz w:val="20"/>
                <w:szCs w:val="20"/>
              </w:rPr>
              <w:br/>
              <w:t xml:space="preserve">上架满足国际标准19英寸设备的安装，内设走线孔与线盒，方便布线安装，其设计符合人体生理学和声学要求。 </w:t>
            </w:r>
            <w:r>
              <w:rPr>
                <w:rFonts w:ascii="宋体" w:hAnsi="宋体" w:cs="宋体" w:hint="eastAsia"/>
                <w:kern w:val="0"/>
                <w:sz w:val="20"/>
                <w:szCs w:val="20"/>
              </w:rPr>
              <w:br/>
              <w:t xml:space="preserve">安装方便快捷，外形美观实用，根据使用的场合不同与设计的空间进行一系列改造设计；也可根据建议进行一系列设计。   </w:t>
            </w:r>
            <w:r>
              <w:rPr>
                <w:rFonts w:ascii="宋体" w:hAnsi="宋体" w:cs="宋体" w:hint="eastAsia"/>
                <w:kern w:val="0"/>
                <w:sz w:val="20"/>
                <w:szCs w:val="20"/>
              </w:rPr>
              <w:br/>
              <w:t xml:space="preserve">生产工艺：采用全数控设备，经剪切、冲压、折弯加工，独特的静电喷塑工艺，达到BS6497国际标准；   </w:t>
            </w:r>
            <w:r>
              <w:rPr>
                <w:rFonts w:ascii="宋体" w:hAnsi="宋体" w:cs="宋体" w:hint="eastAsia"/>
                <w:kern w:val="0"/>
                <w:sz w:val="20"/>
                <w:szCs w:val="20"/>
              </w:rPr>
              <w:br/>
              <w:t xml:space="preserve">加工材料：全部采用优质冷轧钢板；装饰部分材质为优质进口高密度板；   </w:t>
            </w:r>
            <w:r>
              <w:rPr>
                <w:rFonts w:ascii="宋体" w:hAnsi="宋体" w:cs="宋体" w:hint="eastAsia"/>
                <w:kern w:val="0"/>
                <w:sz w:val="20"/>
                <w:szCs w:val="20"/>
              </w:rPr>
              <w:br/>
              <w:t xml:space="preserve">材料料厚：根据零部件作用不同，料厚规格分别为现场加工搭配，加工硬化，牢固耐用；   </w:t>
            </w:r>
            <w:r>
              <w:rPr>
                <w:rFonts w:ascii="宋体" w:hAnsi="宋体" w:cs="宋体" w:hint="eastAsia"/>
                <w:kern w:val="0"/>
                <w:sz w:val="20"/>
                <w:szCs w:val="20"/>
              </w:rPr>
              <w:br/>
              <w:t xml:space="preserve">表面处理：钢制部分经脱脂、酸洗、防锈磷化处理，表面静电喷塑，（耐酸碱，抗腐蚀，防静电,木质部分为（贴黑波音软皮）或（软包皮革）。 </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noWrap/>
            <w:vAlign w:val="center"/>
          </w:tcPr>
          <w:p w:rsidR="007C202B" w:rsidRDefault="00FD446B">
            <w:pPr>
              <w:widowControl/>
              <w:jc w:val="center"/>
              <w:rPr>
                <w:rFonts w:ascii="宋体" w:hAnsi="宋体" w:cs="宋体"/>
                <w:color w:val="000000"/>
                <w:kern w:val="0"/>
                <w:sz w:val="20"/>
                <w:szCs w:val="20"/>
              </w:rPr>
            </w:pPr>
            <w:r>
              <w:rPr>
                <w:rFonts w:ascii="宋体" w:hAnsi="宋体" w:cs="宋体" w:hint="eastAsia"/>
                <w:color w:val="000000"/>
                <w:kern w:val="0"/>
                <w:sz w:val="20"/>
                <w:szCs w:val="20"/>
              </w:rPr>
              <w:t>13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辅助材料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满足交钥匙工程所需线材、接插件辅料</w:t>
            </w:r>
          </w:p>
        </w:tc>
        <w:tc>
          <w:tcPr>
            <w:tcW w:w="184" w:type="pct"/>
            <w:shd w:val="clear" w:color="auto" w:fill="auto"/>
            <w:noWrap/>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5000" w:type="pct"/>
            <w:gridSpan w:val="5"/>
            <w:shd w:val="clear" w:color="000000" w:fill="BDD7EE"/>
            <w:noWrap/>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4"/>
                <w:szCs w:val="20"/>
              </w:rPr>
              <w:t>中心机房设备清单</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一、机房装饰工程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全钢无边防静电地板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600*600*35mm，安装高度300mm</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m2</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机房墙板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面层:0.5mm复合彩钢板</w:t>
            </w:r>
            <w:r>
              <w:rPr>
                <w:rFonts w:ascii="宋体" w:hAnsi="宋体" w:cs="宋体" w:hint="eastAsia"/>
                <w:kern w:val="0"/>
                <w:sz w:val="20"/>
                <w:szCs w:val="20"/>
              </w:rPr>
              <w:br/>
              <w:t>隔板材料:龙骨填充50mm岩棉+12mm石膏板；</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180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m2</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微孔铝扣板吊顶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600*600*0.8mm，8#吊杆，U38轻钢龙骨，阴角线收边，</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m2</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不锈钢踢脚线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100mm高,防火板基层，304材质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顶面防尘漆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顶面防尘漆二遍</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m2</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LED普通照明</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600*600嵌入式</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盏</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防火门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1500*2100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堂</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隔墙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石膏板隔墙</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35</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m2</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地面找平</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水泥砂浆地面找平</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m2</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地板防尘漆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地板防尘漆二遍</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m2</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设备散力架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镀锌角钢焊接散力架</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其它</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建渣清理、卫生打扫、开孔、施工、搬运等</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二、机房空调工程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精密空调</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1、单台总冷量≥41.2KW，显冷量≥37.2kw（测试条件：室内温度24℃,相对湿度50%），送风量≥11590m3/h。</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2、★投标产品具有较广泛的应用场景，市场使用率高，精密空调为行业内知名品牌，提供ICT报告，2017年以来连续三年排名均在前三.</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3、★精密空调应该具备良好控制精度功能，产品控制器具有良好电磁兼容性，提供国家级检测机构出具的检测报告（对控制器的连续骚扰电压试验、骚扰功率试验、断续骚扰电压试验、谐波电流测量试验、静电放电抗扰度试验、电快速瞬变脉冲群抗扰度试验、浪涌抗扰度试验、射频场感应的传导骚扰抗扰度试验、电压暂落和短时中断抗扰度试验、射频电磁场辐射抗扰度试验检测均符合要求）</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4、送风方式：采用上送风前回风的方式。</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5、★为保证精密空调设备厂家具备良好的原厂售后服务能力，精密空调制造商应该具备中国设备维修安装企业能力制冷空调A类特级等级证书。</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6、压缩机类型：涡旋式压缩机，压缩机数量：1个。</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7、为了保证精密空调换热效率，精密空调蒸发器应该采用“V”型蒸发器，拒绝斜板或者“/”蒸发器。</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8、电源适用功能要求：交流电源停电和恢复时，应有告警功能，并具有缺相保护、反相保护、电源恢复后能自动启动回复断电前状态。控制电路应对交流电源和设备用电的过流、过压、欠压、过热、短路有可靠的保护装置。</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9、★为了保证产品质量，精密空调制造商具有ISO14001、ISO50001、ISO27001、ISO9001、OHSAS45001认证，提供所有证书复印件。</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10、精密空调产品应该为节能环保产品，投标产品应提供节能认证证书。</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11、★精密空调制造商应具备良好的研发和测试能力，制造商具备中国合格评定国家认可委员会实验室认可证书，符合ISO/IEC 17025:2017《检测和校准实验室能力的通用要求》《CNAS-CL01&lt;检测和校准实验室能力认可准则》）的要</w:t>
            </w:r>
            <w:r>
              <w:rPr>
                <w:rFonts w:ascii="宋体" w:hAnsi="宋体" w:cs="宋体" w:hint="eastAsia"/>
                <w:kern w:val="0"/>
                <w:sz w:val="20"/>
                <w:szCs w:val="20"/>
              </w:rPr>
              <w:lastRenderedPageBreak/>
              <w:t>求，提供证书复印件。</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12、★考虑到四川地质情况，精密空调产品需具备9级抗震性能，提供投标同系列产品第三方检测机构9级抗震报告</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13.★机房空调制造商售后服务须符合GB/T 27922-2011《商品售后服务评价体系》标准，且获得五星或以上级别售后服务认证证书，提供证书复印件.</w:t>
            </w:r>
          </w:p>
          <w:p w:rsidR="007C202B" w:rsidRDefault="00FD446B">
            <w:pPr>
              <w:widowControl/>
              <w:jc w:val="left"/>
              <w:rPr>
                <w:rFonts w:ascii="宋体" w:hAnsi="宋体" w:cs="宋体"/>
                <w:kern w:val="0"/>
                <w:sz w:val="20"/>
                <w:szCs w:val="20"/>
              </w:rPr>
            </w:pPr>
            <w:r>
              <w:rPr>
                <w:rFonts w:ascii="宋体" w:hAnsi="宋体" w:cs="宋体"/>
                <w:kern w:val="0"/>
                <w:sz w:val="20"/>
                <w:szCs w:val="20"/>
              </w:rPr>
              <w:t>1</w:t>
            </w:r>
            <w:r>
              <w:rPr>
                <w:rFonts w:ascii="宋体" w:hAnsi="宋体" w:cs="宋体" w:hint="eastAsia"/>
                <w:kern w:val="0"/>
                <w:sz w:val="20"/>
                <w:szCs w:val="20"/>
              </w:rPr>
              <w:t>4</w:t>
            </w:r>
            <w:r>
              <w:rPr>
                <w:rFonts w:ascii="宋体" w:hAnsi="宋体" w:cs="宋体"/>
                <w:kern w:val="0"/>
                <w:sz w:val="20"/>
                <w:szCs w:val="20"/>
              </w:rPr>
              <w:t>、★由于设备安装环境复杂、距离远，属于超长安装范围，要求精密空调设备厂商具有超长超高管路连接装置的证书证明材料；</w:t>
            </w:r>
          </w:p>
          <w:p w:rsidR="007C202B" w:rsidRDefault="007C202B">
            <w:pPr>
              <w:widowControl/>
              <w:jc w:val="left"/>
              <w:rPr>
                <w:rFonts w:ascii="宋体" w:hAnsi="宋体" w:cs="宋体"/>
                <w:kern w:val="0"/>
                <w:sz w:val="20"/>
                <w:szCs w:val="20"/>
              </w:rPr>
            </w:pP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空调线缆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ZC-YJV-5*10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安装调试费用及辅材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外机支座，铜管、制冷剂、主机的安装调试等</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三、机房供配电工程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市电配电柜</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定制，600*800*2000mm</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UPS主机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1、高频UPS采用在线式双变换技术，容量60KVA；</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2、输入电压范围：138～485VAC，输入频率范围：40-70Hz，电流谐波失真度 THDi&lt;3%（100%线性负载）</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3、输出电压：380V/400V/415V(线电压)</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4、过载能力：110%，1小时后转旁路；125%，10分钟后转旁路；150%，1分钟后转旁路；&gt;150%，200ms后转旁路；</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5、效率：正常模式:95.5%，经济模式:99%；</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6、UPS标配主路和旁路输入断路器、输出、维修旁路断路器；</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6、电池节数30-50节可调，设置灵活，旧系统改造时可利用原有电池。单节电池故障时避免客户更换整组电池，节约客户维护成本</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7、▲UPS采用先进的逆变技术，高效节能，具有先进的逆变电路及电源系统，采用UPS直接将输入交流对外输出,利用母线输出能量对输入电压进行互补输出稳定的交流电压,使得部分交流经过双转换,降低了能量损失﹑提高了转换效率,整流部分不需要全功运转的技术方法和第三方证明文件（盖鲜章）。</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8、▲UPS具备高效率的UPS系统，UPS主机市电输入电压能对逆变模块输出电压进行补偿，减少UPS系统在经过两次变换后的能量损失，提升UPS效率，投标说明技术方法和第三方证明文件（盖鲜章）。</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9、▲UPS制造厂商具备ISO9001系列质量管理体系认证、ISO14001环境管理体系认证、ISO45001职业健康安全管理体系认证，IEC27001信息安全管理体系认证、ISO50001能效管理体系认证（提供相应证书复印件并加盖制造商鲜章，原件备查。）；（复印件并加盖UPS厂家公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电池</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12V150AH</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电池架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金属桥架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200*100*1.0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主电缆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YJY 4*50+1*25</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500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UPS输入输出电缆WYJY4*25+1*16</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r>
              <w:rPr>
                <w:rFonts w:ascii="宋体" w:hAnsi="宋体" w:cs="宋体" w:hint="eastAsia"/>
                <w:kern w:val="0"/>
                <w:sz w:val="20"/>
                <w:szCs w:val="20"/>
              </w:rPr>
              <w:lastRenderedPageBreak/>
              <w:t>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电池连接线 BVR-16</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根</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设备机柜配线 RVV-3*4</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线缆</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照明线缆BV-2.5</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电气配管</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JDG20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双联开关</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尺寸：86*86mm；材质：阻燃PC；颜色：象牙白；电压：250V</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安全应急灯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国产优质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安装调试费用及辅材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含施工、铜鼻子、设备搬运等</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四、防雷接地工程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1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均压环紫铜带</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30*3mm</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3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接地引入线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BVR35mm2</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4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地线跨接线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BVR16mm2</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米</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5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绝缘子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6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机房等电位箱</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定制</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7 </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安装调试费用及辅材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国产优质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五、综合布线工程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六类24口网络配线架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19英寸标准机架式设备,高度1U，金属材质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16</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24口理线架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材质：钢架+黑色喷塑，安装：19”机柜/机架式安装，1U高度</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六类非屏蔽双绞线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传输带宽≥250MHz，满足1000兆数据传输，护套颜色（可选）：默认灰色</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箱</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服务器机柜</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冷轧钢板，600*1200*2000mm；前后网孔柜门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机柜PDU</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16位10A，国标接口，带电源指示灯。</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16</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网格桥架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200*100mm，材料：Q235B钢材，表面处理：无毒害环保热镀锌，含固线器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光纤槽道</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120*100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m</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安装调试费及辅材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国产优质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六、消防报警工程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光电感烟火灾探测器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•使用环境温度：一1O°C</w:t>
            </w:r>
            <w:r>
              <w:rPr>
                <w:rFonts w:ascii="MS Gothic" w:eastAsia="MS Gothic" w:hAnsi="MS Gothic" w:cs="MS Gothic" w:hint="eastAsia"/>
                <w:kern w:val="0"/>
                <w:sz w:val="20"/>
                <w:szCs w:val="20"/>
              </w:rPr>
              <w:t>〜</w:t>
            </w:r>
            <w:r>
              <w:rPr>
                <w:rFonts w:ascii="宋体" w:hAnsi="宋体" w:cs="宋体" w:hint="eastAsia"/>
                <w:kern w:val="0"/>
                <w:sz w:val="20"/>
                <w:szCs w:val="20"/>
              </w:rPr>
              <w:t>+55°C</w:t>
            </w:r>
            <w:r>
              <w:rPr>
                <w:rFonts w:ascii="宋体" w:hAnsi="宋体" w:cs="宋体" w:hint="eastAsia"/>
                <w:kern w:val="0"/>
                <w:sz w:val="20"/>
                <w:szCs w:val="20"/>
              </w:rPr>
              <w:br/>
              <w:t>•使用环境湿度：W95%RH （不凝露）</w:t>
            </w:r>
            <w:r>
              <w:rPr>
                <w:rFonts w:ascii="宋体" w:hAnsi="宋体" w:cs="宋体" w:hint="eastAsia"/>
                <w:kern w:val="0"/>
                <w:sz w:val="20"/>
                <w:szCs w:val="20"/>
              </w:rPr>
              <w:br/>
              <w:t>•总线工作电压：DC24V脉动电压</w:t>
            </w:r>
            <w:r>
              <w:rPr>
                <w:rFonts w:ascii="宋体" w:hAnsi="宋体" w:cs="宋体" w:hint="eastAsia"/>
                <w:kern w:val="0"/>
                <w:sz w:val="20"/>
                <w:szCs w:val="20"/>
              </w:rPr>
              <w:br/>
              <w:t>•监视电流：V0.3mA</w:t>
            </w:r>
            <w:r>
              <w:rPr>
                <w:rFonts w:ascii="宋体" w:hAnsi="宋体" w:cs="宋体" w:hint="eastAsia"/>
                <w:kern w:val="0"/>
                <w:sz w:val="20"/>
                <w:szCs w:val="20"/>
              </w:rPr>
              <w:br/>
              <w:t>•报警电流：＜0.8mA</w:t>
            </w:r>
            <w:r>
              <w:rPr>
                <w:rFonts w:ascii="宋体" w:hAnsi="宋体" w:cs="宋体" w:hint="eastAsia"/>
                <w:kern w:val="0"/>
                <w:sz w:val="20"/>
                <w:szCs w:val="20"/>
              </w:rPr>
              <w:br/>
              <w:t>•风速：＜5m/s</w:t>
            </w:r>
            <w:r>
              <w:rPr>
                <w:rFonts w:ascii="宋体" w:hAnsi="宋体" w:cs="宋体" w:hint="eastAsia"/>
                <w:kern w:val="0"/>
                <w:sz w:val="20"/>
                <w:szCs w:val="20"/>
              </w:rPr>
              <w:br/>
              <w:t>•报警确认灯：红色，报警常亮 巡检指示灯：红色，闪亮</w:t>
            </w:r>
            <w:r>
              <w:rPr>
                <w:rFonts w:ascii="宋体" w:hAnsi="宋体" w:cs="宋体" w:hint="eastAsia"/>
                <w:kern w:val="0"/>
                <w:sz w:val="20"/>
                <w:szCs w:val="20"/>
              </w:rPr>
              <w:br/>
              <w:t>•外壳护等级：IP30</w:t>
            </w:r>
            <w:r>
              <w:rPr>
                <w:rFonts w:ascii="宋体" w:hAnsi="宋体" w:cs="宋体" w:hint="eastAsia"/>
                <w:kern w:val="0"/>
                <w:sz w:val="20"/>
                <w:szCs w:val="20"/>
              </w:rPr>
              <w:br/>
              <w:t>•保护面积：60 m2 （保护空间高度6m以下）</w:t>
            </w:r>
            <w:r>
              <w:rPr>
                <w:rFonts w:ascii="宋体" w:hAnsi="宋体" w:cs="宋体" w:hint="eastAsia"/>
                <w:kern w:val="0"/>
                <w:sz w:val="20"/>
                <w:szCs w:val="20"/>
              </w:rPr>
              <w:br/>
              <w:t>80 m2 （保护空间高度8-12m）</w:t>
            </w:r>
            <w:r>
              <w:rPr>
                <w:rFonts w:ascii="宋体" w:hAnsi="宋体" w:cs="宋体" w:hint="eastAsia"/>
                <w:kern w:val="0"/>
                <w:sz w:val="20"/>
                <w:szCs w:val="20"/>
              </w:rPr>
              <w:br/>
              <w:t>•线制：两总线，无极性</w:t>
            </w:r>
            <w:r>
              <w:rPr>
                <w:rFonts w:ascii="宋体" w:hAnsi="宋体" w:cs="宋体" w:hint="eastAsia"/>
                <w:kern w:val="0"/>
                <w:sz w:val="20"/>
                <w:szCs w:val="20"/>
              </w:rPr>
              <w:br/>
              <w:t>•总线长度：W2000m</w:t>
            </w:r>
            <w:r>
              <w:rPr>
                <w:rFonts w:ascii="宋体" w:hAnsi="宋体" w:cs="宋体" w:hint="eastAsia"/>
                <w:kern w:val="0"/>
                <w:sz w:val="20"/>
                <w:szCs w:val="20"/>
              </w:rPr>
              <w:br/>
              <w:t>•执行标准：GB4715《点型感烟火灾探测器》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点型感温火灾探测器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•使用环境温度：一10°C</w:t>
            </w:r>
            <w:r>
              <w:rPr>
                <w:rFonts w:ascii="MS Gothic" w:eastAsia="MS Gothic" w:hAnsi="MS Gothic" w:cs="MS Gothic" w:hint="eastAsia"/>
                <w:kern w:val="0"/>
                <w:sz w:val="20"/>
                <w:szCs w:val="20"/>
              </w:rPr>
              <w:t>〜</w:t>
            </w:r>
            <w:r>
              <w:rPr>
                <w:rFonts w:ascii="宋体" w:hAnsi="宋体" w:cs="宋体" w:hint="eastAsia"/>
                <w:kern w:val="0"/>
                <w:sz w:val="20"/>
                <w:szCs w:val="20"/>
              </w:rPr>
              <w:t>+50°C</w:t>
            </w:r>
            <w:r>
              <w:rPr>
                <w:rFonts w:ascii="宋体" w:hAnsi="宋体" w:cs="宋体" w:hint="eastAsia"/>
                <w:kern w:val="0"/>
                <w:sz w:val="20"/>
                <w:szCs w:val="20"/>
              </w:rPr>
              <w:br/>
              <w:t>•使用环境湿度：W95%RH （不凝露）</w:t>
            </w:r>
            <w:r>
              <w:rPr>
                <w:rFonts w:ascii="宋体" w:hAnsi="宋体" w:cs="宋体" w:hint="eastAsia"/>
                <w:kern w:val="0"/>
                <w:sz w:val="20"/>
                <w:szCs w:val="20"/>
              </w:rPr>
              <w:br/>
              <w:t>•总线工作电压：DC24V脉动电压</w:t>
            </w:r>
            <w:r>
              <w:rPr>
                <w:rFonts w:ascii="宋体" w:hAnsi="宋体" w:cs="宋体" w:hint="eastAsia"/>
                <w:kern w:val="0"/>
                <w:sz w:val="20"/>
                <w:szCs w:val="20"/>
              </w:rPr>
              <w:br/>
              <w:t>•动作温度：56°C</w:t>
            </w:r>
            <w:r>
              <w:rPr>
                <w:rFonts w:ascii="MS Gothic" w:eastAsia="MS Gothic" w:hAnsi="MS Gothic" w:cs="MS Gothic" w:hint="eastAsia"/>
                <w:kern w:val="0"/>
                <w:sz w:val="20"/>
                <w:szCs w:val="20"/>
              </w:rPr>
              <w:t>〜</w:t>
            </w:r>
            <w:r>
              <w:rPr>
                <w:rFonts w:ascii="宋体" w:hAnsi="宋体" w:cs="宋体" w:hint="eastAsia"/>
                <w:kern w:val="0"/>
                <w:sz w:val="20"/>
                <w:szCs w:val="20"/>
              </w:rPr>
              <w:t>66°C （出厂设置为58°C）</w:t>
            </w:r>
            <w:r>
              <w:rPr>
                <w:rFonts w:ascii="宋体" w:hAnsi="宋体" w:cs="宋体" w:hint="eastAsia"/>
                <w:kern w:val="0"/>
                <w:sz w:val="20"/>
                <w:szCs w:val="20"/>
              </w:rPr>
              <w:br/>
              <w:t>•报警确认灯：绿色，巡检闪亮，红色，报警常亮。</w:t>
            </w:r>
            <w:r>
              <w:rPr>
                <w:rFonts w:ascii="宋体" w:hAnsi="宋体" w:cs="宋体" w:hint="eastAsia"/>
                <w:kern w:val="0"/>
                <w:sz w:val="20"/>
                <w:szCs w:val="20"/>
              </w:rPr>
              <w:br/>
              <w:t>•外壳防护等级：IP30</w:t>
            </w:r>
            <w:r>
              <w:rPr>
                <w:rFonts w:ascii="宋体" w:hAnsi="宋体" w:cs="宋体" w:hint="eastAsia"/>
                <w:kern w:val="0"/>
                <w:sz w:val="20"/>
                <w:szCs w:val="20"/>
              </w:rPr>
              <w:br/>
              <w:t>•监视电流：V0.3mA</w:t>
            </w:r>
            <w:r>
              <w:rPr>
                <w:rFonts w:ascii="宋体" w:hAnsi="宋体" w:cs="宋体" w:hint="eastAsia"/>
                <w:kern w:val="0"/>
                <w:sz w:val="20"/>
                <w:szCs w:val="20"/>
              </w:rPr>
              <w:br/>
              <w:t>•报警电流：＜0.8mA</w:t>
            </w:r>
            <w:r>
              <w:rPr>
                <w:rFonts w:ascii="宋体" w:hAnsi="宋体" w:cs="宋体" w:hint="eastAsia"/>
                <w:kern w:val="0"/>
                <w:sz w:val="20"/>
                <w:szCs w:val="20"/>
              </w:rPr>
              <w:br/>
              <w:t>•保护面积：20 m2</w:t>
            </w:r>
            <w:r>
              <w:rPr>
                <w:rFonts w:ascii="宋体" w:hAnsi="宋体" w:cs="宋体" w:hint="eastAsia"/>
                <w:kern w:val="0"/>
                <w:sz w:val="20"/>
                <w:szCs w:val="20"/>
              </w:rPr>
              <w:br/>
              <w:t>•线制：两总线，无极性</w:t>
            </w:r>
            <w:r>
              <w:rPr>
                <w:rFonts w:ascii="宋体" w:hAnsi="宋体" w:cs="宋体" w:hint="eastAsia"/>
                <w:kern w:val="0"/>
                <w:sz w:val="20"/>
                <w:szCs w:val="20"/>
              </w:rPr>
              <w:br/>
              <w:t>•总线长度：W2000m</w:t>
            </w:r>
            <w:r>
              <w:rPr>
                <w:rFonts w:ascii="宋体" w:hAnsi="宋体" w:cs="宋体" w:hint="eastAsia"/>
                <w:kern w:val="0"/>
                <w:sz w:val="20"/>
                <w:szCs w:val="20"/>
              </w:rPr>
              <w:br/>
              <w:t>•执行标准：GB4716《点型感温火灾探测器》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火灾声光警报器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•使用环境温度：-10°C</w:t>
            </w:r>
            <w:r>
              <w:rPr>
                <w:rFonts w:ascii="MS Gothic" w:eastAsia="MS Gothic" w:hAnsi="MS Gothic" w:cs="MS Gothic" w:hint="eastAsia"/>
                <w:kern w:val="0"/>
                <w:sz w:val="20"/>
                <w:szCs w:val="20"/>
              </w:rPr>
              <w:t>〜</w:t>
            </w:r>
            <w:r>
              <w:rPr>
                <w:rFonts w:ascii="宋体" w:hAnsi="宋体" w:cs="宋体" w:hint="eastAsia"/>
                <w:kern w:val="0"/>
                <w:sz w:val="20"/>
                <w:szCs w:val="20"/>
              </w:rPr>
              <w:t>+55°C；使用环境温度：W95%RH （不凝露）</w:t>
            </w:r>
            <w:r>
              <w:rPr>
                <w:rFonts w:ascii="宋体" w:hAnsi="宋体" w:cs="宋体" w:hint="eastAsia"/>
                <w:kern w:val="0"/>
                <w:sz w:val="20"/>
                <w:szCs w:val="20"/>
              </w:rPr>
              <w:br/>
              <w:t>•工作电压：DC24V脉动电压；</w:t>
            </w:r>
            <w:r>
              <w:rPr>
                <w:rFonts w:ascii="宋体" w:hAnsi="宋体" w:cs="宋体" w:hint="eastAsia"/>
                <w:kern w:val="0"/>
                <w:sz w:val="20"/>
                <w:szCs w:val="20"/>
              </w:rPr>
              <w:br/>
              <w:t>•监视电流W350uA；报警电流W5mA；</w:t>
            </w:r>
            <w:r>
              <w:rPr>
                <w:rFonts w:ascii="宋体" w:hAnsi="宋体" w:cs="宋体" w:hint="eastAsia"/>
                <w:kern w:val="0"/>
                <w:sz w:val="20"/>
                <w:szCs w:val="20"/>
              </w:rPr>
              <w:br/>
              <w:t>•线制：两总线（无极性）</w:t>
            </w:r>
            <w:r>
              <w:rPr>
                <w:rFonts w:ascii="宋体" w:hAnsi="宋体" w:cs="宋体" w:hint="eastAsia"/>
                <w:kern w:val="0"/>
                <w:sz w:val="20"/>
                <w:szCs w:val="20"/>
              </w:rPr>
              <w:br/>
              <w:t>•总线长度：W1500米（截面积1.5mm2铜质双绞线；</w:t>
            </w:r>
            <w:r>
              <w:rPr>
                <w:rFonts w:ascii="宋体" w:hAnsi="宋体" w:cs="宋体" w:hint="eastAsia"/>
                <w:kern w:val="0"/>
                <w:sz w:val="20"/>
                <w:szCs w:val="20"/>
              </w:rPr>
              <w:br/>
              <w:t>•报警声压级：距正前方3m处75dB</w:t>
            </w:r>
            <w:r>
              <w:rPr>
                <w:rFonts w:ascii="MS Gothic" w:eastAsia="MS Gothic" w:hAnsi="MS Gothic" w:cs="MS Gothic" w:hint="eastAsia"/>
                <w:kern w:val="0"/>
                <w:sz w:val="20"/>
                <w:szCs w:val="20"/>
              </w:rPr>
              <w:t>〜</w:t>
            </w:r>
            <w:r>
              <w:rPr>
                <w:rFonts w:ascii="宋体" w:hAnsi="宋体" w:cs="宋体" w:hint="eastAsia"/>
                <w:kern w:val="0"/>
                <w:sz w:val="20"/>
                <w:szCs w:val="20"/>
              </w:rPr>
              <w:t>115dB （A计权）</w:t>
            </w:r>
            <w:r>
              <w:rPr>
                <w:rFonts w:ascii="宋体" w:hAnsi="宋体" w:cs="宋体" w:hint="eastAsia"/>
                <w:kern w:val="0"/>
                <w:sz w:val="20"/>
                <w:szCs w:val="20"/>
              </w:rPr>
              <w:br/>
              <w:t>•变调周期：1.5s</w:t>
            </w:r>
            <w:r>
              <w:rPr>
                <w:rFonts w:ascii="MS Gothic" w:eastAsia="MS Gothic" w:hAnsi="MS Gothic" w:cs="MS Gothic" w:hint="eastAsia"/>
                <w:kern w:val="0"/>
                <w:sz w:val="20"/>
                <w:szCs w:val="20"/>
              </w:rPr>
              <w:t>〜</w:t>
            </w:r>
            <w:r>
              <w:rPr>
                <w:rFonts w:ascii="宋体" w:hAnsi="宋体" w:cs="宋体" w:hint="eastAsia"/>
                <w:kern w:val="0"/>
                <w:sz w:val="20"/>
                <w:szCs w:val="20"/>
              </w:rPr>
              <w:t>5s；闪光频率：1Hz</w:t>
            </w:r>
            <w:r>
              <w:rPr>
                <w:rFonts w:ascii="MS Gothic" w:eastAsia="MS Gothic" w:hAnsi="MS Gothic" w:cs="MS Gothic" w:hint="eastAsia"/>
                <w:kern w:val="0"/>
                <w:sz w:val="20"/>
                <w:szCs w:val="20"/>
              </w:rPr>
              <w:t>〜</w:t>
            </w:r>
            <w:r>
              <w:rPr>
                <w:rFonts w:ascii="宋体" w:hAnsi="宋体" w:cs="宋体" w:hint="eastAsia"/>
                <w:kern w:val="0"/>
                <w:sz w:val="20"/>
                <w:szCs w:val="20"/>
              </w:rPr>
              <w:t>1.5Hz</w:t>
            </w:r>
            <w:r>
              <w:rPr>
                <w:rFonts w:ascii="宋体" w:hAnsi="宋体" w:cs="宋体" w:hint="eastAsia"/>
                <w:kern w:val="0"/>
                <w:sz w:val="20"/>
                <w:szCs w:val="20"/>
              </w:rPr>
              <w:br/>
              <w:t>•外形尺寸：长136mm,宽94mm,高38mm （含底座）</w:t>
            </w:r>
            <w:r>
              <w:rPr>
                <w:rFonts w:ascii="宋体" w:hAnsi="宋体" w:cs="宋体" w:hint="eastAsia"/>
                <w:kern w:val="0"/>
                <w:sz w:val="20"/>
                <w:szCs w:val="20"/>
              </w:rPr>
              <w:br/>
              <w:t>•重量：100g±5% （不含底座）</w:t>
            </w:r>
            <w:r>
              <w:rPr>
                <w:rFonts w:ascii="宋体" w:hAnsi="宋体" w:cs="宋体" w:hint="eastAsia"/>
                <w:kern w:val="0"/>
                <w:sz w:val="20"/>
                <w:szCs w:val="20"/>
              </w:rPr>
              <w:br/>
              <w:t>•外壳防护等级：IP30</w:t>
            </w:r>
            <w:r>
              <w:rPr>
                <w:rFonts w:ascii="宋体" w:hAnsi="宋体" w:cs="宋体" w:hint="eastAsia"/>
                <w:kern w:val="0"/>
                <w:sz w:val="20"/>
                <w:szCs w:val="20"/>
              </w:rPr>
              <w:br/>
              <w:t>•壳体材料和颜色：ABS红色</w:t>
            </w:r>
            <w:r>
              <w:rPr>
                <w:rFonts w:ascii="宋体" w:hAnsi="宋体" w:cs="宋体" w:hint="eastAsia"/>
                <w:kern w:val="0"/>
                <w:sz w:val="20"/>
                <w:szCs w:val="20"/>
              </w:rPr>
              <w:br/>
              <w:t>•底座安装孔距：55mm</w:t>
            </w:r>
            <w:r>
              <w:rPr>
                <w:rFonts w:ascii="MS Gothic" w:eastAsia="MS Gothic" w:hAnsi="MS Gothic" w:cs="MS Gothic" w:hint="eastAsia"/>
                <w:kern w:val="0"/>
                <w:sz w:val="20"/>
                <w:szCs w:val="20"/>
              </w:rPr>
              <w:t>〜</w:t>
            </w:r>
            <w:r>
              <w:rPr>
                <w:rFonts w:ascii="宋体" w:hAnsi="宋体" w:cs="宋体" w:hint="eastAsia"/>
                <w:kern w:val="0"/>
                <w:sz w:val="20"/>
                <w:szCs w:val="20"/>
              </w:rPr>
              <w:t>70mm</w:t>
            </w:r>
            <w:r>
              <w:rPr>
                <w:rFonts w:ascii="宋体" w:hAnsi="宋体" w:cs="宋体" w:hint="eastAsia"/>
                <w:kern w:val="0"/>
                <w:sz w:val="20"/>
                <w:szCs w:val="20"/>
              </w:rPr>
              <w:br/>
              <w:t>•执行标准：GB26851-2011《火灾声和/或光警报器》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紧急启停按钮</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•工作电压：DC16</w:t>
            </w:r>
            <w:r>
              <w:rPr>
                <w:rFonts w:ascii="MS Gothic" w:eastAsia="MS Gothic" w:hAnsi="MS Gothic" w:cs="MS Gothic" w:hint="eastAsia"/>
                <w:kern w:val="0"/>
                <w:sz w:val="20"/>
                <w:szCs w:val="20"/>
              </w:rPr>
              <w:t>〜</w:t>
            </w:r>
            <w:r>
              <w:rPr>
                <w:rFonts w:ascii="宋体" w:hAnsi="宋体" w:cs="宋体" w:hint="eastAsia"/>
                <w:kern w:val="0"/>
                <w:sz w:val="20"/>
                <w:szCs w:val="20"/>
              </w:rPr>
              <w:t>32V；</w:t>
            </w:r>
            <w:r>
              <w:rPr>
                <w:rFonts w:ascii="宋体" w:hAnsi="宋体" w:cs="宋体" w:hint="eastAsia"/>
                <w:kern w:val="0"/>
                <w:sz w:val="20"/>
                <w:szCs w:val="20"/>
              </w:rPr>
              <w:br/>
              <w:t>• 适用温度：-10°C</w:t>
            </w:r>
            <w:r>
              <w:rPr>
                <w:rFonts w:ascii="MS Gothic" w:eastAsia="MS Gothic" w:hAnsi="MS Gothic" w:cs="MS Gothic" w:hint="eastAsia"/>
                <w:kern w:val="0"/>
                <w:sz w:val="20"/>
                <w:szCs w:val="20"/>
              </w:rPr>
              <w:t>〜</w:t>
            </w:r>
            <w:r>
              <w:rPr>
                <w:rFonts w:ascii="宋体" w:hAnsi="宋体" w:cs="宋体" w:hint="eastAsia"/>
                <w:kern w:val="0"/>
                <w:sz w:val="20"/>
                <w:szCs w:val="20"/>
              </w:rPr>
              <w:t>50°C</w:t>
            </w:r>
            <w:r>
              <w:rPr>
                <w:rFonts w:ascii="宋体" w:hAnsi="宋体" w:cs="宋体" w:hint="eastAsia"/>
                <w:kern w:val="0"/>
                <w:sz w:val="20"/>
                <w:szCs w:val="20"/>
              </w:rPr>
              <w:br/>
              <w:t>•外形尺寸：86X86X48mm</w:t>
            </w:r>
            <w:r>
              <w:rPr>
                <w:rFonts w:ascii="宋体" w:hAnsi="宋体" w:cs="宋体" w:hint="eastAsia"/>
                <w:kern w:val="0"/>
                <w:sz w:val="20"/>
                <w:szCs w:val="20"/>
              </w:rPr>
              <w:br/>
            </w:r>
            <w:r>
              <w:rPr>
                <w:rFonts w:ascii="宋体" w:hAnsi="宋体" w:cs="宋体" w:hint="eastAsia"/>
                <w:kern w:val="0"/>
                <w:sz w:val="20"/>
                <w:szCs w:val="20"/>
              </w:rPr>
              <w:lastRenderedPageBreak/>
              <w:t>• 重量：128g</w:t>
            </w:r>
            <w:r>
              <w:rPr>
                <w:rFonts w:ascii="宋体" w:hAnsi="宋体" w:cs="宋体" w:hint="eastAsia"/>
                <w:kern w:val="0"/>
                <w:sz w:val="20"/>
                <w:szCs w:val="20"/>
              </w:rPr>
              <w:br/>
              <w:t>•无地址编码，直接连接，带指示灯、防护罩</w:t>
            </w:r>
            <w:r>
              <w:rPr>
                <w:rFonts w:ascii="宋体" w:hAnsi="宋体" w:cs="宋体" w:hint="eastAsia"/>
                <w:kern w:val="0"/>
                <w:sz w:val="20"/>
                <w:szCs w:val="20"/>
              </w:rPr>
              <w:br/>
              <w:t>•适用于 JB-QB-EIN70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放气指示灯</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•工作电压：DC22</w:t>
            </w:r>
            <w:r>
              <w:rPr>
                <w:rFonts w:ascii="MS Gothic" w:eastAsia="MS Gothic" w:hAnsi="MS Gothic" w:cs="MS Gothic" w:hint="eastAsia"/>
                <w:kern w:val="0"/>
                <w:sz w:val="20"/>
                <w:szCs w:val="20"/>
              </w:rPr>
              <w:t>〜</w:t>
            </w:r>
            <w:r>
              <w:rPr>
                <w:rFonts w:ascii="宋体" w:hAnsi="宋体" w:cs="宋体" w:hint="eastAsia"/>
                <w:kern w:val="0"/>
                <w:sz w:val="20"/>
                <w:szCs w:val="20"/>
              </w:rPr>
              <w:t>28V；工作电流：＜280mA</w:t>
            </w:r>
            <w:r>
              <w:rPr>
                <w:rFonts w:ascii="宋体" w:hAnsi="宋体" w:cs="宋体" w:hint="eastAsia"/>
                <w:kern w:val="0"/>
                <w:sz w:val="20"/>
                <w:szCs w:val="20"/>
              </w:rPr>
              <w:br/>
              <w:t>•适用温度：-10°C</w:t>
            </w:r>
            <w:r>
              <w:rPr>
                <w:rFonts w:ascii="MS Gothic" w:eastAsia="MS Gothic" w:hAnsi="MS Gothic" w:cs="MS Gothic" w:hint="eastAsia"/>
                <w:kern w:val="0"/>
                <w:sz w:val="20"/>
                <w:szCs w:val="20"/>
              </w:rPr>
              <w:t>〜</w:t>
            </w:r>
            <w:r>
              <w:rPr>
                <w:rFonts w:ascii="宋体" w:hAnsi="宋体" w:cs="宋体" w:hint="eastAsia"/>
                <w:kern w:val="0"/>
                <w:sz w:val="20"/>
                <w:szCs w:val="20"/>
              </w:rPr>
              <w:t>50°C；湿度：W95%RH</w:t>
            </w:r>
            <w:r>
              <w:rPr>
                <w:rFonts w:ascii="宋体" w:hAnsi="宋体" w:cs="宋体" w:hint="eastAsia"/>
                <w:kern w:val="0"/>
                <w:sz w:val="20"/>
                <w:szCs w:val="20"/>
              </w:rPr>
              <w:br/>
              <w:t>•外形尺寸：300X120X26</w:t>
            </w:r>
            <w:r>
              <w:rPr>
                <w:rFonts w:ascii="宋体" w:hAnsi="宋体" w:cs="宋体" w:hint="eastAsia"/>
                <w:kern w:val="0"/>
                <w:sz w:val="20"/>
                <w:szCs w:val="20"/>
              </w:rPr>
              <w:br/>
              <w:t>•重量：305g</w:t>
            </w:r>
            <w:r>
              <w:rPr>
                <w:rFonts w:ascii="宋体" w:hAnsi="宋体" w:cs="宋体" w:hint="eastAsia"/>
                <w:kern w:val="0"/>
                <w:sz w:val="20"/>
                <w:szCs w:val="20"/>
              </w:rPr>
              <w:br/>
              <w:t>•无地址编码，直接连接</w:t>
            </w:r>
            <w:r>
              <w:rPr>
                <w:rFonts w:ascii="宋体" w:hAnsi="宋体" w:cs="宋体" w:hint="eastAsia"/>
                <w:kern w:val="0"/>
                <w:sz w:val="20"/>
                <w:szCs w:val="20"/>
              </w:rPr>
              <w:br/>
              <w:t>•适用于 JB-QB-EIN70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气体灭火控制器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•总线工作电压：DC24V脉动电压 </w:t>
            </w:r>
            <w:r>
              <w:rPr>
                <w:rFonts w:ascii="宋体" w:hAnsi="宋体" w:cs="宋体" w:hint="eastAsia"/>
                <w:kern w:val="0"/>
                <w:sz w:val="20"/>
                <w:szCs w:val="20"/>
              </w:rPr>
              <w:br/>
              <w:t>•工作电流：＜35mA</w:t>
            </w:r>
            <w:r>
              <w:rPr>
                <w:rFonts w:ascii="宋体" w:hAnsi="宋体" w:cs="宋体" w:hint="eastAsia"/>
                <w:kern w:val="0"/>
                <w:sz w:val="20"/>
                <w:szCs w:val="20"/>
              </w:rPr>
              <w:br/>
              <w:t>•适用温度：-10°C</w:t>
            </w:r>
            <w:r>
              <w:rPr>
                <w:rFonts w:ascii="MS Gothic" w:eastAsia="MS Gothic" w:hAnsi="MS Gothic" w:cs="MS Gothic" w:hint="eastAsia"/>
                <w:kern w:val="0"/>
                <w:sz w:val="20"/>
                <w:szCs w:val="20"/>
              </w:rPr>
              <w:t>〜</w:t>
            </w:r>
            <w:r>
              <w:rPr>
                <w:rFonts w:ascii="宋体" w:hAnsi="宋体" w:cs="宋体" w:hint="eastAsia"/>
                <w:kern w:val="0"/>
                <w:sz w:val="20"/>
                <w:szCs w:val="20"/>
              </w:rPr>
              <w:t>50°C •湿度：W95%RH</w:t>
            </w:r>
            <w:r>
              <w:rPr>
                <w:rFonts w:ascii="宋体" w:hAnsi="宋体" w:cs="宋体" w:hint="eastAsia"/>
                <w:kern w:val="0"/>
                <w:sz w:val="20"/>
                <w:szCs w:val="20"/>
              </w:rPr>
              <w:br/>
              <w:t>•外形尺寸：300X120X26mm •线制：两总线（无极性）</w:t>
            </w:r>
            <w:r>
              <w:rPr>
                <w:rFonts w:ascii="宋体" w:hAnsi="宋体" w:cs="宋体" w:hint="eastAsia"/>
                <w:kern w:val="0"/>
                <w:sz w:val="20"/>
                <w:szCs w:val="20"/>
              </w:rPr>
              <w:br/>
              <w:t>•总线长度：＜ 1500米（截面积l.Omm，铜质双绞线）</w:t>
            </w:r>
            <w:r>
              <w:rPr>
                <w:rFonts w:ascii="宋体" w:hAnsi="宋体" w:cs="宋体" w:hint="eastAsia"/>
                <w:kern w:val="0"/>
                <w:sz w:val="20"/>
                <w:szCs w:val="20"/>
              </w:rPr>
              <w:br/>
              <w:t>•监视电流：＜0.4mA</w:t>
            </w:r>
            <w:r>
              <w:rPr>
                <w:rFonts w:ascii="宋体" w:hAnsi="宋体" w:cs="宋体" w:hint="eastAsia"/>
                <w:kern w:val="0"/>
                <w:sz w:val="20"/>
                <w:szCs w:val="20"/>
              </w:rPr>
              <w:br/>
              <w:t>•壁挂式，TFT 彩色液晶汉字显示；</w:t>
            </w:r>
            <w:r>
              <w:rPr>
                <w:rFonts w:ascii="宋体" w:hAnsi="宋体" w:cs="宋体" w:hint="eastAsia"/>
                <w:kern w:val="0"/>
                <w:sz w:val="20"/>
                <w:szCs w:val="20"/>
              </w:rPr>
              <w:br/>
              <w:t>•总线制；具有火灾报警控制器功能，火灾报警总容量 160 点，可接控制模块、火灾显示盘。</w:t>
            </w:r>
            <w:r>
              <w:rPr>
                <w:rFonts w:ascii="宋体" w:hAnsi="宋体" w:cs="宋体" w:hint="eastAsia"/>
                <w:kern w:val="0"/>
                <w:sz w:val="20"/>
                <w:szCs w:val="20"/>
              </w:rPr>
              <w:br/>
              <w:t>•含 DC24V/3A 电源、5Ah 备电、打印机。</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柜式七氟丙烷灭火装置</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GQQ150/2.5EI</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七氟丙烷药剂</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HFC-227ea</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150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KG</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泄压装置</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400*400</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线缆及辅材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信号线缆及管材</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安装调试费</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国产优质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七、环境监控工程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精密列头柜监测软件模块</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监测列头柜配电参数、开关状态、柜内环境、各个回路用电情况、各回路用电百分比等</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UPS配电柜监测软件模块</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1、系统要能对机房配电柜的能耗进行监控。例如：单相相电压、相电流、线电压、线电流、有功、无功、视在功率、频率、功率因数、电度等。                                   2、系统对能耗数据进行实时分析统计，为机房能耗指标提供参考依据。                                           3、系统可以生成机房配电系统报警报表，并可按需求查寻或打印。            4、系统可以实现配电拓扑图、配电系统组态设计、配电系统组态监控、动态流动效果；</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市电配电柜</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1、系统要能对机房配电柜的能耗进行监控。例如：单相相电压、相电流、线电压、线电流、有功、无功、视在功率、频率、功率因数、电度等。                                   2、系统对能耗数据进行实时分析统计，为机房能耗指标提供参考依据。                                           3、系统可以生成机房配电系统报警报表，并可按需求查寻或打印。            4、系统可以实现配电拓扑图、配电系统组态设计、配电系统组态监控、动态流动效果；</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UPS监测软件模块</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1、系统能对机房UPS各部件的运行状态进行监控。如：UPS的各开关、整流器、电池、逆变器、旁路及输出等各部分的状态。系统标明UPS电流流向，可看到</w:t>
            </w:r>
            <w:r>
              <w:rPr>
                <w:rFonts w:ascii="宋体" w:hAnsi="宋体" w:cs="宋体" w:hint="eastAsia"/>
                <w:kern w:val="0"/>
                <w:sz w:val="20"/>
                <w:szCs w:val="20"/>
              </w:rPr>
              <w:lastRenderedPageBreak/>
              <w:t>负载的供电状况，是否受保护等。                                             2、系统能对机房UPS各部件的参数状态进行监控，如：电压、电流、频率、功率、后备时间等；整流器与旁路的电压、电流参数；逆变器与电池的电压、电流及电池的后备时间、充电量，负载的电压、电流参数，并合理布局、形象显示。                                              3、具体监测的内容和控制的项目与卖方提供的该型号通讯协议规定的内容相符。能够实时反映设备状态及故障信息，记录各种数据并绘制相关图表。                                    ▲提供备案可查的软件著作权及软件产品登记测试报告复印件加盖原厂鲜章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精密空调监测软件模块</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1、监视参数主要包括:送风温度、湿度；回风温度、湿度；房间温度、湿度；压缩机运行时间；风系统运行时间。     2、监视状态包括：压缩机、风机、冷凝器、加湿器、去湿器、加热器、传感器、控制器的运行状态、漏水监测状态。        3、可实现远程开、关空调，远程空调参数设定（包括短信控制、WEB控制）。                                     4、可根据温湿度监控数据联动空调开关。                                                     ▲提供备案可查的软件著作权及软件产品登记测试报告复印件加盖原厂鲜章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智能漏水控制器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1、报警是发出无电压触点信号，并产生声光报警。                                                                                                               2、485通讯接口，模块可编址0-255。                                                                                                                         3、在无放大条件下，简易双绞线串行RS485通信可达1200米。</w:t>
            </w:r>
            <w:r>
              <w:rPr>
                <w:rFonts w:ascii="宋体" w:hAnsi="宋体" w:cs="宋体" w:hint="eastAsia"/>
                <w:kern w:val="0"/>
                <w:sz w:val="20"/>
                <w:szCs w:val="20"/>
              </w:rPr>
              <w:br/>
              <w:t>4、▲达到24个档位的检测灵敏度（提供第三方检测机构出具的检测报告复印件并加盖厂家鲜章）。</w:t>
            </w:r>
            <w:r>
              <w:rPr>
                <w:rFonts w:ascii="宋体" w:hAnsi="宋体" w:cs="宋体" w:hint="eastAsia"/>
                <w:kern w:val="0"/>
                <w:sz w:val="20"/>
                <w:szCs w:val="20"/>
              </w:rPr>
              <w:br/>
              <w:t>5、▲检测响应时间&lt;10S（提供第三方检测机构出具的检测报告复印件并加盖厂家鲜章）。                                       ▲须提供第三方检测机构出具的检测报告以及备案可查的CE证书</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漏水感应线</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5米漏水感应线，采用两芯线设计，通用于任何基于短路原理的泄漏检测系统。线缆直径:6MM, 检测导线外阻:20欧姆/100m,线缆重量: 28g/米,线缆颜色（骨架）: 黄色 ,最大暴露温度:85℃</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条</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漏水监测软件模块</w:t>
            </w:r>
          </w:p>
        </w:tc>
        <w:tc>
          <w:tcPr>
            <w:tcW w:w="3603" w:type="pct"/>
            <w:shd w:val="clear" w:color="auto" w:fill="auto"/>
            <w:vAlign w:val="center"/>
          </w:tcPr>
          <w:p w:rsidR="007C202B" w:rsidRDefault="00FD446B">
            <w:pPr>
              <w:widowControl/>
              <w:numPr>
                <w:ilvl w:val="0"/>
                <w:numId w:val="30"/>
              </w:numPr>
              <w:jc w:val="left"/>
              <w:rPr>
                <w:rFonts w:ascii="宋体" w:hAnsi="宋体" w:cs="宋体"/>
                <w:kern w:val="0"/>
                <w:sz w:val="20"/>
                <w:szCs w:val="20"/>
              </w:rPr>
            </w:pPr>
            <w:r>
              <w:rPr>
                <w:rFonts w:ascii="宋体" w:hAnsi="宋体" w:cs="宋体" w:hint="eastAsia"/>
                <w:kern w:val="0"/>
                <w:sz w:val="20"/>
                <w:szCs w:val="20"/>
              </w:rPr>
              <w:t xml:space="preserve">系统能对机房可能的漏水区域实时监视，显示并记录其运行数据，支持现场仿真显示。                          2、系统采用电子地图方式显示实际漏水检测绳的分布。      </w:t>
            </w:r>
          </w:p>
          <w:p w:rsidR="007C202B" w:rsidRDefault="00FD446B">
            <w:pPr>
              <w:widowControl/>
              <w:numPr>
                <w:ilvl w:val="0"/>
                <w:numId w:val="30"/>
              </w:numPr>
              <w:jc w:val="left"/>
              <w:rPr>
                <w:rFonts w:ascii="宋体" w:hAnsi="宋体" w:cs="宋体"/>
                <w:kern w:val="0"/>
                <w:sz w:val="20"/>
                <w:szCs w:val="20"/>
              </w:rPr>
            </w:pPr>
            <w:r>
              <w:rPr>
                <w:rFonts w:ascii="宋体" w:hAnsi="宋体" w:cs="宋体" w:hint="eastAsia"/>
                <w:kern w:val="0"/>
                <w:sz w:val="20"/>
                <w:szCs w:val="20"/>
              </w:rPr>
              <w:t xml:space="preserve">根据预先的设定，系统可以对机房漏水设定自动报警方案。                                                   4、系统支持通过短信实时查询机房漏水状况。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5、一旦检测到漏水，系统可以显示其实际漏水位置，并在电子地图上形象显示具体漏水位置，同时将漏水位置数值以短信的方式发送给管理人员。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▲提供漏水监测软件备案可查的软件著作权登记证书及软件产品登记测试报告复印件加盖原厂鲜章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温湿度传感器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1、供电电源：12VDC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2、电流：＜30mA。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3、显示：60×42（mm）LED屏显示测量值。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4、测温范围：-20-70℃；测量精度：±0.1℃；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5、测湿范围：0～100％RH，测量精度：±0.1%RH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6、输出信号：RS485。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7、可支持现场设定报警值，报警时模块本身也可发出报警信号。                         </w:t>
            </w:r>
          </w:p>
          <w:p w:rsidR="007C202B" w:rsidRDefault="00FD446B">
            <w:pPr>
              <w:widowControl/>
              <w:jc w:val="left"/>
              <w:rPr>
                <w:rFonts w:ascii="宋体" w:hAnsi="宋体" w:cs="宋体"/>
                <w:kern w:val="0"/>
                <w:sz w:val="20"/>
                <w:szCs w:val="20"/>
              </w:rPr>
            </w:pPr>
            <w:r>
              <w:rPr>
                <w:rFonts w:ascii="宋体" w:hAnsi="宋体" w:cs="宋体" w:hint="eastAsia"/>
                <w:kern w:val="0"/>
                <w:sz w:val="20"/>
                <w:szCs w:val="20"/>
              </w:rPr>
              <w:t>▲提供具备CNAS或CMA认证的第三方检测机构提供的校准报告并加盖设备原厂商印章                                             ▲提供备案可查的</w:t>
            </w:r>
            <w:r>
              <w:rPr>
                <w:rFonts w:ascii="宋体" w:hAnsi="宋体" w:cs="宋体" w:hint="eastAsia"/>
                <w:kern w:val="0"/>
                <w:sz w:val="20"/>
                <w:szCs w:val="20"/>
              </w:rPr>
              <w:lastRenderedPageBreak/>
              <w:t>CE证书</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4</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10</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温湿度监测软件模块</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1、系统能对机房温湿度实时监视，显示并记录其运行数据。系统支持机房电子地图加载                            2、根据预先的设定，系统可以对机房温湿度参数和状态异常设定自动报警。                                      3、系统可以将机房温湿度数据生成报警报表，并可按需求查询或打印。                                          4、系统可以对机房温湿度参数进行历史曲线记录，并可随时查看任意一天的曲线记录。                             5、监控系统支持通过短信实时查询机房各监测点的温度和湿度情况。                                          ★提供温湿度监测软件备案可查的软件著作权登记证书及软件产品登记测试报告复印件加盖原厂鲜章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消防监测软件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1、消防监控子系统主要利用消防控制箱给出的报警信号，通过开关量数据采集模块，将消防控制器上的干接点变化信号送到监控主机，实时监测机房内的火灾情况和及时告警。                                            2、本子系统发生报警时可根据需要发出报警提示，联动门禁系统打开相应逃生通道，让工作人员迅速撤离灾害现场。                                                                                                                   ▲提供消防监测软件备案可查的软件著作权登记证书及软件产品登记测试报告复印件加盖原厂鲜章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视频监测软件V1.0</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1、平台软件视频控件完全集成海康、大华、宇视等主流硬盘录像机或者视频服务器。                                                2、对监控视频的实时浏览，同时浏览多个摄像头；以机房视图为基础，实现摄像头可视化管理。                                                                                                                                   ★3、具有和其他系统联动功能，一旦门禁系统、红外检测系统和其他检测系统发现异常，应自动进行抓拍图片或者小于15秒的录像，并将抓拍图片和录像进行独立存储，便于事件追踪查阅。                          ▲提供视频系统监测软件备案可查的软件著作权登记证书及软件产品登记测试报告复印件加盖原厂鲜章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门禁监测软件V1.0</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1、将门禁系统集成到监控系统中，提供访问、事件、操作等记录，查看、导出、搜索等操作方式，方便用户查询；以机房视图为基础，实现门禁可视化管理.                                                                         2、如果门禁出现异常，应通过电话短信方式、手机APP等多种报警放肆报告给设定的管理人员，便于尽快处理。                                              3、可监测门的开关状态以及通过浏览软件、客户端软件、手机APP软件实现远程开关门区。                                                 ▲提供门禁系统监测软件备案可查的软件著作权登记证书及软件产品登记测试报告复印件加盖原厂鲜章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监控服务器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2U机架式服务器、处理器四核八线程及以上，主频3.4GHz、16G内存及以上、480GSSD+2T硬盘及以上、2G独显及以上、ATX 600W电源，外露2个千兆网口，VGA+DVI-D双显，2个USB接口，2个COM   。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数据采集一体机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 xml:space="preserve"> 1 个 10/100 以太网口；2个RS232、/RS485复合串口，6个485串口，，每个串口带有15KVESD保护；8路DI，4路DO；电源输入AC100-240V；端口支持12V@1A ， POE供电；功耗&lt;19W；1U标准机架安装/壁挂。环境温度-10℃～50℃；环境湿度10%～90%RH，无凝露；静电防护接触放电:±6KV；空气放电:±8KV；EFT防护±2KV；长×宽×高：440MM ×200MM ×44MM  。                                                                                              </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4G全网通短MODEM</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须具备支持发送手机短信和拨打电话号码、手机号码报警功能，无须在另外配置电话语音卡。</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全网通短信语</w:t>
            </w:r>
            <w:r>
              <w:rPr>
                <w:rFonts w:ascii="宋体" w:hAnsi="宋体" w:cs="宋体" w:hint="eastAsia"/>
                <w:kern w:val="0"/>
                <w:sz w:val="20"/>
                <w:szCs w:val="20"/>
              </w:rPr>
              <w:lastRenderedPageBreak/>
              <w:t>音告警软件V1.0</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lastRenderedPageBreak/>
              <w:t>短信报警系统须支持平安信息推送功能。须支持短信布防、短信控制须支持短</w:t>
            </w:r>
            <w:r>
              <w:rPr>
                <w:rFonts w:ascii="宋体" w:hAnsi="宋体" w:cs="宋体" w:hint="eastAsia"/>
                <w:kern w:val="0"/>
                <w:sz w:val="20"/>
                <w:szCs w:val="20"/>
              </w:rPr>
              <w:lastRenderedPageBreak/>
              <w:t>信猫通讯提示功能、主备短信猫通讯失败联动功能、备份短信猫通讯失败联动功能。                                                                                                                      ★以上功能须提供软件界面截图盖章证明                                                                                                                      ★提供备案可查的软件著作权及软件产品登记测试报告复印件加盖原厂鲜章</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线缆及辅材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信号线缆及管材</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¥1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19</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安装调试费及辅材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设备的安装调试</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八、安防监控工程</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半球高清网络摄像机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最高分辨率可达2560 × 1440 @25 fps，在该分辨率下可输出实时图像，支持ROI感兴趣区域增强编码，支持Smart265/264编码，支持背光补偿，强光抑制，3D数字降噪，120 dB宽动态，适应不同监控环境，采用高效阵列红外灯，使用寿命长，红外照射距离最远可达30 m高清，1/3”CMOS，半球型网络摄像机，POE供电</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网络硬盘录像机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16路4盘位网络硬盘录像机（NVR）</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监控级硬盘</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4T</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指纹门禁一体机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可控制1个门禁，支持指纹、刷卡、密码功能，可存储3000条指纹、5000张卡信息，保存100000条记录，TCP/IP连接</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电磁锁</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磁力锁，吸力280KG，支持门状态反馈。可适用木门、铁门、玻璃门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8</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出门按钮</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默认方形白盒，特殊要求请说明</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9</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电磁锁L型支架</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磁锁安装L型支架附件</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10</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锁电源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直流输出:12VDC,5A</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个</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线缆及辅材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信号线缆及管材</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批</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安装调试费及辅材</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国产优质</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项</w:t>
            </w:r>
          </w:p>
        </w:tc>
      </w:tr>
      <w:tr w:rsidR="007C202B">
        <w:tc>
          <w:tcPr>
            <w:tcW w:w="4665" w:type="pct"/>
            <w:gridSpan w:val="3"/>
            <w:shd w:val="clear" w:color="auto" w:fill="auto"/>
            <w:vAlign w:val="center"/>
          </w:tcPr>
          <w:p w:rsidR="007C202B" w:rsidRDefault="00FD446B">
            <w:pPr>
              <w:widowControl/>
              <w:jc w:val="left"/>
              <w:rPr>
                <w:rFonts w:ascii="宋体" w:hAnsi="宋体" w:cs="宋体"/>
                <w:b/>
                <w:bCs/>
                <w:kern w:val="0"/>
                <w:sz w:val="20"/>
                <w:szCs w:val="20"/>
              </w:rPr>
            </w:pPr>
            <w:r>
              <w:rPr>
                <w:rFonts w:ascii="宋体" w:hAnsi="宋体" w:cs="宋体" w:hint="eastAsia"/>
                <w:b/>
                <w:bCs/>
                <w:kern w:val="0"/>
                <w:sz w:val="20"/>
                <w:szCs w:val="20"/>
              </w:rPr>
              <w:t>九、核心设备</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核心交换机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架构：采用CLOS多级多平面架构，业务板卡与交换网板采用完全正交设计，支持配置独立的主控引擎、交换网板、业务插卡；</w:t>
            </w:r>
            <w:r>
              <w:rPr>
                <w:rFonts w:ascii="宋体" w:hAnsi="宋体" w:cs="宋体" w:hint="eastAsia"/>
                <w:kern w:val="0"/>
                <w:sz w:val="20"/>
                <w:szCs w:val="20"/>
              </w:rPr>
              <w:br/>
              <w:t>2. ★性能：交换容量≥510Tbps，转发性能≥96000Mpps；（要求提供官网链接和截图证明）</w:t>
            </w:r>
            <w:r>
              <w:rPr>
                <w:rFonts w:ascii="宋体" w:hAnsi="宋体" w:cs="宋体" w:hint="eastAsia"/>
                <w:kern w:val="0"/>
                <w:sz w:val="20"/>
                <w:szCs w:val="20"/>
              </w:rPr>
              <w:br/>
              <w:t>3. ★槽位：主控板槽位≥2，业务板槽位≥8，独立交换网板槽位≥6；</w:t>
            </w:r>
            <w:r>
              <w:rPr>
                <w:rFonts w:ascii="宋体" w:hAnsi="宋体" w:cs="宋体" w:hint="eastAsia"/>
                <w:kern w:val="0"/>
                <w:sz w:val="20"/>
                <w:szCs w:val="20"/>
              </w:rPr>
              <w:br/>
              <w:t xml:space="preserve">4. ★高度：为节省机房空间，设备高度≤12U； </w:t>
            </w:r>
            <w:r>
              <w:rPr>
                <w:rFonts w:ascii="宋体" w:hAnsi="宋体" w:cs="宋体" w:hint="eastAsia"/>
                <w:kern w:val="0"/>
                <w:sz w:val="20"/>
                <w:szCs w:val="20"/>
              </w:rPr>
              <w:br/>
              <w:t>5. ▲端口：支持高密及高速率端口板卡，以满足网络发展需求，支持千兆光口、千兆电口、万兆光口、万兆电口、25G光口、40G光口、100G光口，400G光口，且支持不低于48口的25G板卡、不低于16口的40G板卡、不低于36口的100G板卡；（提供官网选配/订购信息链接和截图，需包含上述所有端口类型）</w:t>
            </w:r>
            <w:r>
              <w:rPr>
                <w:rFonts w:ascii="宋体" w:hAnsi="宋体" w:cs="宋体" w:hint="eastAsia"/>
                <w:kern w:val="0"/>
                <w:sz w:val="20"/>
                <w:szCs w:val="20"/>
              </w:rPr>
              <w:br/>
              <w:t>6. ▲风道：严格前后风道设计；(需提供设备机框气流流向图证明)</w:t>
            </w:r>
            <w:r>
              <w:rPr>
                <w:rFonts w:ascii="宋体" w:hAnsi="宋体" w:cs="宋体" w:hint="eastAsia"/>
                <w:kern w:val="0"/>
                <w:sz w:val="20"/>
                <w:szCs w:val="20"/>
              </w:rPr>
              <w:br/>
              <w:t>7.硬件可靠性：支持设备重启百秒通流，从设备上电到流量转发仅需百秒;（需提供第三方检测机构出具的带有CNAS或CMA认证标识的测试/测评/检测/检验报告复印件证明）</w:t>
            </w:r>
            <w:r>
              <w:rPr>
                <w:rFonts w:ascii="宋体" w:hAnsi="宋体" w:cs="宋体" w:hint="eastAsia"/>
                <w:kern w:val="0"/>
                <w:sz w:val="20"/>
                <w:szCs w:val="20"/>
              </w:rPr>
              <w:br/>
            </w:r>
            <w:r>
              <w:rPr>
                <w:rFonts w:ascii="宋体" w:hAnsi="宋体" w:cs="宋体" w:hint="eastAsia"/>
                <w:kern w:val="0"/>
                <w:sz w:val="20"/>
                <w:szCs w:val="20"/>
              </w:rPr>
              <w:lastRenderedPageBreak/>
              <w:t>8. ▲可靠性：支持INQA（IPCA）功能，通过直接对业务报文进行标记的方法，实现对网络级和设备级的丢包统计；（需提供第三方检测机构出具的带有CNAS或CMA认证标识的测试/测评/检测/检验报告复印件证明）</w:t>
            </w:r>
            <w:r>
              <w:rPr>
                <w:rFonts w:ascii="宋体" w:hAnsi="宋体" w:cs="宋体" w:hint="eastAsia"/>
                <w:kern w:val="0"/>
                <w:sz w:val="20"/>
                <w:szCs w:val="20"/>
              </w:rPr>
              <w:br/>
              <w:t>9. ▲融合：支持内置鹰视扫描器；（需提供第三方检测机构出具的带有CNAS或CMA认证标识的测试/测评/检测/检验报告复印件证明）</w:t>
            </w:r>
            <w:r>
              <w:rPr>
                <w:rFonts w:ascii="宋体" w:hAnsi="宋体" w:cs="宋体" w:hint="eastAsia"/>
                <w:kern w:val="0"/>
                <w:sz w:val="20"/>
                <w:szCs w:val="20"/>
              </w:rPr>
              <w:br/>
              <w:t>10. ▲管理性：内置智能图形化管理功能，支持通过图形化界面设备配置及命令一键下发和版本智能升级；（需提供第三方检测机构出具的带有CNAS或CMA认证标识的测试/测评/检测/检验报告复印件证明）</w:t>
            </w:r>
            <w:r>
              <w:rPr>
                <w:rFonts w:ascii="宋体" w:hAnsi="宋体" w:cs="宋体" w:hint="eastAsia"/>
                <w:kern w:val="0"/>
                <w:sz w:val="20"/>
                <w:szCs w:val="20"/>
              </w:rPr>
              <w:br/>
              <w:t>10.▲安全特性：支持全端口256bits MACsec加密；支持可信计算：支持设备可信自检、证书签发功能；（需提供第三方检测机构出具的带有CNAS或CMA认证标识的测试/测评/检测/检验报告复印件证明）</w:t>
            </w:r>
            <w:r>
              <w:rPr>
                <w:rFonts w:ascii="宋体" w:hAnsi="宋体" w:cs="宋体" w:hint="eastAsia"/>
                <w:kern w:val="0"/>
                <w:sz w:val="20"/>
                <w:szCs w:val="20"/>
              </w:rPr>
              <w:br/>
              <w:t>13. ★配置要求：配置双主控，≥48个万兆光口（24个万兆光模块），≥16个100G以太网光口（满配100G光模块）；</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楼层交换机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★性能指标：交换容量≥2.5Tbps，包转发率≥1600Mpps，以官网最小值为准；（要求提供官网链接和截图证明）</w:t>
            </w:r>
            <w:r>
              <w:rPr>
                <w:rFonts w:ascii="宋体" w:hAnsi="宋体" w:cs="宋体" w:hint="eastAsia"/>
                <w:kern w:val="0"/>
                <w:sz w:val="20"/>
                <w:szCs w:val="20"/>
              </w:rPr>
              <w:br/>
              <w:t>2. ★端口配置：≥48个1/10G SFP Plus端口（满配万兆光模块），≥6个QSFP28端口（满配QSFP28光模块）；</w:t>
            </w:r>
            <w:r>
              <w:rPr>
                <w:rFonts w:ascii="宋体" w:hAnsi="宋体" w:cs="宋体" w:hint="eastAsia"/>
                <w:kern w:val="0"/>
                <w:sz w:val="20"/>
                <w:szCs w:val="20"/>
              </w:rPr>
              <w:br/>
              <w:t>3.▲ 电源风扇：支持模块化冗余电源，支持模块化风扇，支持前后、后前风道；（要求提供官网链接和截图证明）</w:t>
            </w:r>
            <w:r>
              <w:rPr>
                <w:rFonts w:ascii="宋体" w:hAnsi="宋体" w:cs="宋体" w:hint="eastAsia"/>
                <w:kern w:val="0"/>
                <w:sz w:val="20"/>
                <w:szCs w:val="20"/>
              </w:rPr>
              <w:br/>
              <w:t>4. VLAN：支持基于端口、基于协议、基于MAC的VLAN；</w:t>
            </w:r>
            <w:r>
              <w:rPr>
                <w:rFonts w:ascii="宋体" w:hAnsi="宋体" w:cs="宋体" w:hint="eastAsia"/>
                <w:kern w:val="0"/>
                <w:sz w:val="20"/>
                <w:szCs w:val="20"/>
              </w:rPr>
              <w:br/>
              <w:t>5. 三层功能：支持IPv4静态路由、RIP、OSPF、ISIS、BGP；支持IPv6静态路由、RIPng、OSPFv3、ISISv6、BGP4+；</w:t>
            </w:r>
            <w:r>
              <w:rPr>
                <w:rFonts w:ascii="宋体" w:hAnsi="宋体" w:cs="宋体" w:hint="eastAsia"/>
                <w:kern w:val="0"/>
                <w:sz w:val="20"/>
                <w:szCs w:val="20"/>
              </w:rPr>
              <w:br/>
              <w:t>6. 可靠性：支持BFD FOR VRRP功能，支持RRPP（快速环网保护协议），环网故障恢复时间不超过50ms；</w:t>
            </w:r>
            <w:r>
              <w:rPr>
                <w:rFonts w:ascii="宋体" w:hAnsi="宋体" w:cs="宋体" w:hint="eastAsia"/>
                <w:kern w:val="0"/>
                <w:sz w:val="20"/>
                <w:szCs w:val="20"/>
              </w:rPr>
              <w:br/>
              <w:t>7. ▲智能分析：支持智能网络质量分析技术，可快速测量网络性能，支持丢包测量，可测量正向、反向以及双向的丢包情况,包括丢失的报文数、字节数、丢失率等；（要求提供官网链接和截图证明）</w:t>
            </w:r>
            <w:r>
              <w:rPr>
                <w:rFonts w:ascii="宋体" w:hAnsi="宋体" w:cs="宋体" w:hint="eastAsia"/>
                <w:kern w:val="0"/>
                <w:sz w:val="20"/>
                <w:szCs w:val="20"/>
              </w:rPr>
              <w:br/>
              <w:t>8. 访问控制：支持基于端口和VLAN的 ACL，支持基于第二层、第三层和第四层的ACL；</w:t>
            </w:r>
            <w:r>
              <w:rPr>
                <w:rFonts w:ascii="宋体" w:hAnsi="宋体" w:cs="宋体" w:hint="eastAsia"/>
                <w:kern w:val="0"/>
                <w:sz w:val="20"/>
                <w:szCs w:val="20"/>
              </w:rPr>
              <w:br/>
              <w:t>9. ▲管理性：内置智能管理中心，支持智能化、自动化的进行故障替换、批量命令下发、配置升级；（需提供第三方检测机构出具的带有CNAS或CMA认证标识的测试/测评/检测/检验报告复印件证明）</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12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3</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防火墙</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1.★标准机架式设备,配置≥16个10/100/1000BASE-T接口，≥4个SFP插槽），≥6个SFP+插槽，≥2个可插拔的扩展槽；</w:t>
            </w:r>
            <w:r>
              <w:rPr>
                <w:rFonts w:ascii="宋体" w:hAnsi="宋体" w:cs="宋体" w:hint="eastAsia"/>
                <w:kern w:val="0"/>
                <w:sz w:val="20"/>
                <w:szCs w:val="20"/>
              </w:rPr>
              <w:br/>
              <w:t>2.★防火墙吞吐率≥15Gbps，并发连接数≥500万；配置≥3年应用特征库、IPS、AV升级许可；</w:t>
            </w:r>
            <w:r>
              <w:rPr>
                <w:rFonts w:ascii="宋体" w:hAnsi="宋体" w:cs="宋体" w:hint="eastAsia"/>
                <w:kern w:val="0"/>
                <w:sz w:val="20"/>
                <w:szCs w:val="20"/>
              </w:rPr>
              <w:br/>
              <w:t>3.▲支持防火墙策略、NAT、攻击防御、IPS、防病毒、WAF、信息过滤、带宽管理、负载均衡、IPsec、SSL VPN、虚拟防火墙、IPv6路由、日志及审计功能。(需提供第三方检测机构出具的带有CNAS或CMA认证标识的测试/测评/检测/检验报告复印件证明）</w:t>
            </w:r>
            <w:r>
              <w:rPr>
                <w:rFonts w:ascii="宋体" w:hAnsi="宋体" w:cs="宋体" w:hint="eastAsia"/>
                <w:kern w:val="0"/>
                <w:sz w:val="20"/>
                <w:szCs w:val="20"/>
              </w:rPr>
              <w:br/>
              <w:t>4.▲支持信息内容过滤功能：包括邮件过滤、文件过滤，FTP内容过滤、HTTP内容过滤、SMTP主题内容过滤、HTTP URL过滤、HTTPS URL过滤功能；支持威胁情报功能：包括可针对IP信誉库功能、域名信誉库功能、URL信誉库功能的流量阻断或放行；(需提供第三方检测机构出具的带有CNAS或CMA认证标识的</w:t>
            </w:r>
            <w:r>
              <w:rPr>
                <w:rFonts w:ascii="宋体" w:hAnsi="宋体" w:cs="宋体" w:hint="eastAsia"/>
                <w:kern w:val="0"/>
                <w:sz w:val="20"/>
                <w:szCs w:val="20"/>
              </w:rPr>
              <w:lastRenderedPageBreak/>
              <w:t>测试/测评/检测/检验报告复印件证明）</w:t>
            </w:r>
            <w:r>
              <w:rPr>
                <w:rFonts w:ascii="宋体" w:hAnsi="宋体" w:cs="宋体" w:hint="eastAsia"/>
                <w:kern w:val="0"/>
                <w:sz w:val="20"/>
                <w:szCs w:val="20"/>
              </w:rPr>
              <w:br/>
              <w:t>5.▲支持IPV6邻居发现协议、NAT64功能、IPV6安全策略、IPV6攻击防范、IPV6 IPS功能、IPV6 AV功能、IPV6 SSL VPN、IPV6 服务器负载均衡(需提供第三方检测机构出具的带有CNAS或CMA认证标识的测试/测评/检测/检验报告复印件证明）；</w:t>
            </w:r>
            <w:r>
              <w:rPr>
                <w:rFonts w:ascii="宋体" w:hAnsi="宋体" w:cs="宋体" w:hint="eastAsia"/>
                <w:kern w:val="0"/>
                <w:sz w:val="20"/>
                <w:szCs w:val="20"/>
              </w:rPr>
              <w:br/>
              <w:t>6.能够防范DOS/DDOS攻击：Land、Smurf、Fraggle、Ping of Death、Tear Drop、IP Spoofing、IP分片报文、TCP报文标志位不合法、超大ICMP报文、地址扫描、端口扫描等攻击防范，还包括针对SYN Flood、UPD Flood、ICMP Flood、DNS Flood、http Flood、https Flood、sip Flood等常见DDoS攻击的检测防御。支持流量自学习功能，可设置自学习时间，并自动生成DDoS防范策略；</w:t>
            </w:r>
            <w:r>
              <w:rPr>
                <w:rFonts w:ascii="宋体" w:hAnsi="宋体" w:cs="宋体" w:hint="eastAsia"/>
                <w:kern w:val="0"/>
                <w:sz w:val="20"/>
                <w:szCs w:val="20"/>
              </w:rPr>
              <w:br/>
              <w:t>7.支持DNS透明代理功能，可基于负载均衡算法代理内网用户进行DNS请求转发，避免单运营商DNS解析出现单一链路流量过载，平衡多条运营商线路的带宽利用率；</w:t>
            </w:r>
            <w:r>
              <w:rPr>
                <w:rFonts w:ascii="宋体" w:hAnsi="宋体" w:cs="宋体" w:hint="eastAsia"/>
                <w:kern w:val="0"/>
                <w:sz w:val="20"/>
                <w:szCs w:val="20"/>
              </w:rPr>
              <w:br/>
              <w:t>8.支持HTTPS加密流量的安全检测，支持TCP代理和SSL代理，且代理策略中可同时配置多类过滤条件，具体包括：源安全域、目的安全域、源地址、目的地址、用户和服务。一类过滤条件可以配置多个匹配项；</w:t>
            </w:r>
            <w:r>
              <w:rPr>
                <w:rFonts w:ascii="宋体" w:hAnsi="宋体" w:cs="宋体" w:hint="eastAsia"/>
                <w:kern w:val="0"/>
                <w:sz w:val="20"/>
                <w:szCs w:val="20"/>
              </w:rPr>
              <w:br/>
              <w:t>9.支持sql注入、跨站脚本、远程代码执行等攻击的防护，支持对网络设备、网页服务器、数据库等设备的专属特征分类，支持CC攻击防护，可基于检测请求报文头的X-forward-for字段，以获取真正的源IP地址；</w:t>
            </w:r>
            <w:r>
              <w:rPr>
                <w:rFonts w:ascii="宋体" w:hAnsi="宋体" w:cs="宋体" w:hint="eastAsia"/>
                <w:kern w:val="0"/>
                <w:sz w:val="20"/>
                <w:szCs w:val="20"/>
              </w:rPr>
              <w:br/>
              <w:t>10.▲具备中国网络安全审查技术与认证中心颁发的EAL4增强级认证证书。 (需提供证书复印件证明)</w:t>
            </w:r>
            <w:r>
              <w:rPr>
                <w:rFonts w:ascii="宋体" w:hAnsi="宋体" w:cs="宋体" w:hint="eastAsia"/>
                <w:kern w:val="0"/>
                <w:sz w:val="20"/>
                <w:szCs w:val="20"/>
              </w:rPr>
              <w:br/>
              <w:t>11.▲防火墙产品需具备IPv6 Ready Logo认证、IPv6 Enabled Logo认证；(需提供证书复印件证明)</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4</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上网行为管理器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1.★标准机架式设备；硬盘≥1TB；内存≥2G；配置≥10个千兆电口，≥4GE（Combo）;标配双电源；支持Bypass；</w:t>
            </w:r>
            <w:r>
              <w:rPr>
                <w:rFonts w:ascii="宋体" w:hAnsi="宋体" w:cs="宋体" w:hint="eastAsia"/>
                <w:kern w:val="0"/>
                <w:sz w:val="20"/>
                <w:szCs w:val="20"/>
              </w:rPr>
              <w:br/>
              <w:t>2.★全威胁功能开启后带宽性能≥100M，网络吞吐量≥2Gbps，最大并发连接数≥80万，推荐用户数≥500人。</w:t>
            </w:r>
            <w:r>
              <w:rPr>
                <w:rFonts w:ascii="宋体" w:hAnsi="宋体" w:cs="宋体" w:hint="eastAsia"/>
                <w:kern w:val="0"/>
                <w:sz w:val="20"/>
                <w:szCs w:val="20"/>
              </w:rPr>
              <w:br/>
              <w:t>3.包含≥三年系统版本升级、URL库及应用特征库升级许可；</w:t>
            </w:r>
            <w:r>
              <w:rPr>
                <w:rFonts w:ascii="宋体" w:hAnsi="宋体" w:cs="宋体" w:hint="eastAsia"/>
                <w:kern w:val="0"/>
                <w:sz w:val="20"/>
                <w:szCs w:val="20"/>
              </w:rPr>
              <w:br/>
              <w:t>4.支持接口配置、IPv4路由、NAT、地址探测功能；支持接口配置IPv6地址、链路负载均衡、会话限制功能；支持网关、网桥、旁路部署模型；支持抗DOS、防ARP Flood、防ARP欺骗、基于用户和URL的策略功能等安全防护功能；</w:t>
            </w:r>
            <w:r>
              <w:rPr>
                <w:rFonts w:ascii="宋体" w:hAnsi="宋体" w:cs="宋体" w:hint="eastAsia"/>
                <w:kern w:val="0"/>
                <w:sz w:val="20"/>
                <w:szCs w:val="20"/>
              </w:rPr>
              <w:br/>
              <w:t>5.▲支持应用类审计功能、恶意URL过滤/URL模糊匹配功能、预定义和自定义URL功能、应用名/操作系统/平台/终端等的审计功能、各类应用审计功能、SSL加密审计功能、SSL加密过滤功能；(需提供第三方检测机构出具的带有CNAS或CMA认证标识的测试/测评/检测/检验报告复印件证明）</w:t>
            </w:r>
            <w:r>
              <w:rPr>
                <w:rFonts w:ascii="宋体" w:hAnsi="宋体" w:cs="宋体" w:hint="eastAsia"/>
                <w:kern w:val="0"/>
                <w:sz w:val="20"/>
                <w:szCs w:val="20"/>
              </w:rPr>
              <w:br/>
              <w:t>6.▲支持基于P2P应用和时间的流量控制、支持在线用户信息统计、支持上网用户连接数统计、单IP限制功能；(需提供第三方检测机构出具的带有CNAS或CMA认证标识的测试/测评/检测/检验报告复印件证明）</w:t>
            </w:r>
            <w:r>
              <w:rPr>
                <w:rFonts w:ascii="宋体" w:hAnsi="宋体" w:cs="宋体" w:hint="eastAsia"/>
                <w:kern w:val="0"/>
                <w:sz w:val="20"/>
                <w:szCs w:val="20"/>
              </w:rPr>
              <w:br/>
              <w:t>7.支持微信认证、短信认证、其他认证（IP绑定、MAC绑定、无感知认证、WEB认证、LDAP认证、Radius认证）、设备登录USB-key双因素身份认证、黑名单、Portal页面自定义功能；</w:t>
            </w:r>
            <w:r>
              <w:rPr>
                <w:rFonts w:ascii="宋体" w:hAnsi="宋体" w:cs="宋体" w:hint="eastAsia"/>
                <w:kern w:val="0"/>
                <w:sz w:val="20"/>
                <w:szCs w:val="20"/>
              </w:rPr>
              <w:br/>
              <w:t>8.产品支持服务器非法外联管控，并支持服务器外联白名单地址自学习，可手工添加服务器合法外联地址，支持花生壳DDNS客户端以及域名IP绑定功能，具备弱密码扫描能力，可实现基于地址、服务扫描内网资产的空密码、用户名</w:t>
            </w:r>
            <w:r>
              <w:rPr>
                <w:rFonts w:ascii="宋体" w:hAnsi="宋体" w:cs="宋体" w:hint="eastAsia"/>
                <w:kern w:val="0"/>
                <w:sz w:val="20"/>
                <w:szCs w:val="20"/>
              </w:rPr>
              <w:lastRenderedPageBreak/>
              <w:t>和密码相同、密码复杂度、长度、弱口令等问题；</w:t>
            </w:r>
            <w:r>
              <w:rPr>
                <w:rFonts w:ascii="宋体" w:hAnsi="宋体" w:cs="宋体" w:hint="eastAsia"/>
                <w:kern w:val="0"/>
                <w:sz w:val="20"/>
                <w:szCs w:val="20"/>
              </w:rPr>
              <w:br/>
              <w:t>9.支持预定义的入侵攻击特征类，包含最大事件集、常规事件集、应用事件集、攻击事件集，支持400万病毒防护特征库，支持1000+规则库，产品分类支持AQL注入攻击、XSS攻击、恶意扫描及爬虫、WebShell攻击、会话劫持、敏感信息泄露、CMS漏洞防护等类型；</w:t>
            </w:r>
            <w:r>
              <w:rPr>
                <w:rFonts w:ascii="宋体" w:hAnsi="宋体" w:cs="宋体" w:hint="eastAsia"/>
                <w:kern w:val="0"/>
                <w:sz w:val="20"/>
                <w:szCs w:val="20"/>
              </w:rPr>
              <w:br/>
              <w:t>10.▲产品具备网络通讯安全审计产品（国标-增强级）销售许可证 、IPv6 Ready Logo认证、中国网络安全审查技术与认证中心颁发IT产品信息安全认证证书;(要求提供各个证书复印件证明)</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1</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套</w:t>
            </w:r>
          </w:p>
        </w:tc>
      </w:tr>
      <w:tr w:rsidR="007C202B">
        <w:tc>
          <w:tcPr>
            <w:tcW w:w="302" w:type="pct"/>
            <w:shd w:val="clear" w:color="000000" w:fill="FFFFFF"/>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5</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服务器交换机</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★性能指标：交换容量≥2.4Tbps，包转发率≥482Mpps，以官网最小值为准；（要求提供官网链接和截图证明）</w:t>
            </w:r>
            <w:r>
              <w:rPr>
                <w:rFonts w:ascii="宋体" w:hAnsi="宋体" w:cs="宋体" w:hint="eastAsia"/>
                <w:kern w:val="0"/>
                <w:sz w:val="20"/>
                <w:szCs w:val="20"/>
              </w:rPr>
              <w:br/>
              <w:t>2. ★端口配置：≥28个100/1000Base-T电接口，1/10 GE 光接口≥8个（配置4个万兆光模块），100/1000Base-X SFP combo接口≥4个，扩展插槽≥1个；</w:t>
            </w:r>
            <w:r>
              <w:rPr>
                <w:rFonts w:ascii="宋体" w:hAnsi="宋体" w:cs="宋体" w:hint="eastAsia"/>
                <w:kern w:val="0"/>
                <w:sz w:val="20"/>
                <w:szCs w:val="20"/>
              </w:rPr>
              <w:br/>
              <w:t>3.▲ 电源风扇：支持模块化冗余电源，支持模块化风扇，支持前后、后前风道；（要求提供官网链接和截图证明）</w:t>
            </w:r>
            <w:r>
              <w:rPr>
                <w:rFonts w:ascii="宋体" w:hAnsi="宋体" w:cs="宋体" w:hint="eastAsia"/>
                <w:kern w:val="0"/>
                <w:sz w:val="20"/>
                <w:szCs w:val="20"/>
              </w:rPr>
              <w:br/>
              <w:t>4. 三层功能：支持IPv6静态路由、RIPng、OSPFv3、ISISv6、BGP4+</w:t>
            </w:r>
            <w:r>
              <w:rPr>
                <w:rFonts w:ascii="宋体" w:hAnsi="宋体" w:cs="宋体" w:hint="eastAsia"/>
                <w:kern w:val="0"/>
                <w:sz w:val="20"/>
                <w:szCs w:val="20"/>
              </w:rPr>
              <w:br/>
              <w:t>5.▲要求设备支持防火墙插卡；支持不同种类的业务插卡（例如端口扩展板卡，鹰视扫描器插卡、mini iMC插卡）；（要求提供官网链接和截图证明）</w:t>
            </w:r>
            <w:r>
              <w:rPr>
                <w:rFonts w:ascii="宋体" w:hAnsi="宋体" w:cs="宋体" w:hint="eastAsia"/>
                <w:kern w:val="0"/>
                <w:sz w:val="20"/>
                <w:szCs w:val="20"/>
              </w:rPr>
              <w:br/>
              <w:t>6.▲支持全端口256bit MACsec加密功能；（要求提供官网链接和截图证明）</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2</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6</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服务器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 ★机架式服务器，高度≤2U，含上架导轨</w:t>
            </w:r>
            <w:r>
              <w:rPr>
                <w:rFonts w:ascii="宋体" w:hAnsi="宋体" w:cs="宋体" w:hint="eastAsia"/>
                <w:kern w:val="0"/>
                <w:sz w:val="20"/>
                <w:szCs w:val="20"/>
              </w:rPr>
              <w:br/>
              <w:t>2. ★配置≥2颗处理器（核数≥24核、主频≥2.1GHz），设备支持Intel® Xeon® 可扩展系列或澜起津逮®系列处理器；</w:t>
            </w:r>
            <w:r>
              <w:rPr>
                <w:rFonts w:ascii="宋体" w:hAnsi="宋体" w:cs="宋体" w:hint="eastAsia"/>
                <w:kern w:val="0"/>
                <w:sz w:val="20"/>
                <w:szCs w:val="20"/>
              </w:rPr>
              <w:br/>
              <w:t xml:space="preserve">3. 配置≥256GB DDR4内存，最高速率≥3200MT/s，≥32个内存插槽，支持≥16根英特尔®傲腾®持久内存PMem 200系列； </w:t>
            </w:r>
            <w:r>
              <w:rPr>
                <w:rFonts w:ascii="宋体" w:hAnsi="宋体" w:cs="宋体" w:hint="eastAsia"/>
                <w:kern w:val="0"/>
                <w:sz w:val="20"/>
                <w:szCs w:val="20"/>
              </w:rPr>
              <w:br/>
              <w:t>4. 配置≥2块480GB SATA SSD，2块4TB HDD,支持≥39个硬盘或≥28个NVMe SSD，支持SATA和PCIe M.2选件，支持双Micro SD卡套件；</w:t>
            </w:r>
            <w:r>
              <w:rPr>
                <w:rFonts w:ascii="宋体" w:hAnsi="宋体" w:cs="宋体" w:hint="eastAsia"/>
                <w:kern w:val="0"/>
                <w:sz w:val="20"/>
                <w:szCs w:val="20"/>
              </w:rPr>
              <w:br/>
              <w:t>5.配置≥1张4端口HBA 阵列卡;</w:t>
            </w:r>
            <w:r>
              <w:rPr>
                <w:rFonts w:ascii="宋体" w:hAnsi="宋体" w:cs="宋体" w:hint="eastAsia"/>
                <w:kern w:val="0"/>
                <w:sz w:val="20"/>
                <w:szCs w:val="20"/>
              </w:rPr>
              <w:br/>
              <w:t>6. 配置≥1个千兆管理接口，≥4个千兆电接口、≥2个10Gb SFP+接口（含多模光模块）；</w:t>
            </w:r>
            <w:r>
              <w:rPr>
                <w:rFonts w:ascii="宋体" w:hAnsi="宋体" w:cs="宋体" w:hint="eastAsia"/>
                <w:kern w:val="0"/>
                <w:sz w:val="20"/>
                <w:szCs w:val="20"/>
              </w:rPr>
              <w:br/>
              <w:t>7. 支持≥14个PCIe4.0插槽，支持≥14块单宽GPU或≥4块双宽GPU；</w:t>
            </w:r>
            <w:r>
              <w:rPr>
                <w:rFonts w:ascii="宋体" w:hAnsi="宋体" w:cs="宋体" w:hint="eastAsia"/>
                <w:kern w:val="0"/>
                <w:sz w:val="20"/>
                <w:szCs w:val="20"/>
              </w:rPr>
              <w:br/>
              <w:t>8. 配置≥1个前置Type-C接口，≥2个内置USB3.0接口；</w:t>
            </w:r>
            <w:r>
              <w:rPr>
                <w:rFonts w:ascii="宋体" w:hAnsi="宋体" w:cs="宋体" w:hint="eastAsia"/>
                <w:kern w:val="0"/>
                <w:sz w:val="20"/>
                <w:szCs w:val="20"/>
              </w:rPr>
              <w:br/>
              <w:t>9. ▲配置服务器管理软件，支持手机App客户端，提供包括但不限于蓝屏快照、操作系统崩溃/重启/关机时自动录像和回放、基于动态口令的双因素认证和基于硬件的国密算法功能；（提供手机App客户端下载链接、逐项提供管理软件操作界面截图或技术白皮书作为证明材料）</w:t>
            </w:r>
            <w:r>
              <w:rPr>
                <w:rFonts w:ascii="宋体" w:hAnsi="宋体" w:cs="宋体" w:hint="eastAsia"/>
                <w:kern w:val="0"/>
                <w:sz w:val="20"/>
                <w:szCs w:val="20"/>
              </w:rPr>
              <w:br/>
              <w:t>10.▲配置统一运维管理软件，可管理≥1000台服务器、≥30台交换机，提供包括但不限于设备自动发现或批量添加、状态监控与远程控制、BIOS配置导出、基于模板的RAID配置和操作系统批量部署、交换机和刀片机箱拓扑展示、性能监控（CPU、内存、硬盘使用率以及网络吞吐量）等功能；（以上功能须逐项提供管理软件操作界面截图或技术白皮书作为证明材料）</w:t>
            </w:r>
            <w:r>
              <w:rPr>
                <w:rFonts w:ascii="宋体" w:hAnsi="宋体" w:cs="宋体" w:hint="eastAsia"/>
                <w:kern w:val="0"/>
                <w:sz w:val="20"/>
                <w:szCs w:val="20"/>
              </w:rPr>
              <w:br/>
              <w:t>11.▲提供数据安全擦除功能，彻底删除NVDIMM、SD模块、HDD/SSD物理盘以及逻辑盘中的数据并恢复BIOS和BMC出厂默认值；（提供管理软件数据安全清除操作界面截图或白皮书作为证明材料）</w:t>
            </w:r>
            <w:r>
              <w:rPr>
                <w:rFonts w:ascii="宋体" w:hAnsi="宋体" w:cs="宋体" w:hint="eastAsia"/>
                <w:kern w:val="0"/>
                <w:sz w:val="20"/>
                <w:szCs w:val="20"/>
              </w:rPr>
              <w:br/>
              <w:t>12. ▲配置机箱安全面板，支持TCM/TPM芯片级安全模块；可选配PCIe安全防</w:t>
            </w:r>
            <w:r>
              <w:rPr>
                <w:rFonts w:ascii="宋体" w:hAnsi="宋体" w:cs="宋体" w:hint="eastAsia"/>
                <w:kern w:val="0"/>
                <w:sz w:val="20"/>
                <w:szCs w:val="20"/>
              </w:rPr>
              <w:lastRenderedPageBreak/>
              <w:t>护模块，支持搭载独立CPU，提供攻击防护、IPS检测、通道QoS和服务器非法外联防护等功能；（提供PCIe安全防护模块官网链接与相关内容的截图、实物照片与功能截图作为证明材料；）</w:t>
            </w:r>
            <w:r>
              <w:rPr>
                <w:rFonts w:ascii="宋体" w:hAnsi="宋体" w:cs="宋体" w:hint="eastAsia"/>
                <w:kern w:val="0"/>
                <w:sz w:val="20"/>
                <w:szCs w:val="20"/>
              </w:rPr>
              <w:br/>
              <w:t>13. 配置≥6个冗余风扇、≥2个白金级冗余电源；</w:t>
            </w:r>
            <w:r>
              <w:rPr>
                <w:rFonts w:ascii="宋体" w:hAnsi="宋体" w:cs="宋体" w:hint="eastAsia"/>
                <w:kern w:val="0"/>
                <w:sz w:val="20"/>
                <w:szCs w:val="20"/>
              </w:rPr>
              <w:br/>
              <w:t>14. ▲支持5℃～45℃工作温度可长期稳定工作，支持3D图形化的机箱内部温度拓扑图显示，精准模拟服务器内部温度；（提供管理软件操作界面截图或技术白皮书作为证明材料）；</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20</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r w:rsidR="007C202B">
        <w:tc>
          <w:tcPr>
            <w:tcW w:w="302"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lastRenderedPageBreak/>
              <w:t>7</w:t>
            </w:r>
          </w:p>
        </w:tc>
        <w:tc>
          <w:tcPr>
            <w:tcW w:w="759"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存储服务器</w:t>
            </w:r>
          </w:p>
        </w:tc>
        <w:tc>
          <w:tcPr>
            <w:tcW w:w="3603" w:type="pct"/>
            <w:shd w:val="clear" w:color="auto" w:fill="auto"/>
            <w:vAlign w:val="center"/>
          </w:tcPr>
          <w:p w:rsidR="007C202B" w:rsidRDefault="00FD446B">
            <w:pPr>
              <w:widowControl/>
              <w:jc w:val="left"/>
              <w:rPr>
                <w:rFonts w:ascii="宋体" w:hAnsi="宋体" w:cs="宋体"/>
                <w:kern w:val="0"/>
                <w:sz w:val="20"/>
                <w:szCs w:val="20"/>
              </w:rPr>
            </w:pPr>
            <w:r>
              <w:rPr>
                <w:rFonts w:ascii="宋体" w:hAnsi="宋体" w:cs="宋体" w:hint="eastAsia"/>
                <w:kern w:val="0"/>
                <w:sz w:val="20"/>
                <w:szCs w:val="20"/>
              </w:rPr>
              <w:t>1.★每个存储阵列配置4颗相同型号的Intel存储处理器或者2颗Intel存储处理器+2颗存储专用ASIC处理器（提供技术白皮书或产品彩页或官方网站截图证明）；</w:t>
            </w:r>
            <w:r>
              <w:rPr>
                <w:rFonts w:ascii="宋体" w:hAnsi="宋体" w:cs="宋体" w:hint="eastAsia"/>
                <w:kern w:val="0"/>
                <w:sz w:val="20"/>
                <w:szCs w:val="20"/>
              </w:rPr>
              <w:br/>
              <w:t>2.★配置≥24GB缓存，存储系统掉电无需电池进行保护;</w:t>
            </w:r>
            <w:r>
              <w:rPr>
                <w:rFonts w:ascii="宋体" w:hAnsi="宋体" w:cs="宋体" w:hint="eastAsia"/>
                <w:kern w:val="0"/>
                <w:sz w:val="20"/>
                <w:szCs w:val="20"/>
              </w:rPr>
              <w:br/>
              <w:t>3.配置≥8个16Gbps FC主机接口/阵列;</w:t>
            </w:r>
            <w:r>
              <w:rPr>
                <w:rFonts w:ascii="宋体" w:hAnsi="宋体" w:cs="宋体" w:hint="eastAsia"/>
                <w:kern w:val="0"/>
                <w:sz w:val="20"/>
                <w:szCs w:val="20"/>
              </w:rPr>
              <w:br/>
              <w:t>4.★配置≥120块16TB SAS 7.2K HDD；</w:t>
            </w:r>
            <w:r>
              <w:rPr>
                <w:rFonts w:ascii="宋体" w:hAnsi="宋体" w:cs="宋体" w:hint="eastAsia"/>
                <w:kern w:val="0"/>
                <w:sz w:val="20"/>
                <w:szCs w:val="20"/>
              </w:rPr>
              <w:br/>
              <w:t>5.支持RAID 0 / 1 / 5 / 6 / 10 / MSA DP+等Raid级别；</w:t>
            </w:r>
            <w:r>
              <w:rPr>
                <w:rFonts w:ascii="宋体" w:hAnsi="宋体" w:cs="宋体" w:hint="eastAsia"/>
                <w:kern w:val="0"/>
                <w:sz w:val="20"/>
                <w:szCs w:val="20"/>
              </w:rPr>
              <w:br/>
              <w:t>6.▲配置智能写感知功能，通过写I/O分辨，将随机写IO数据自动存储到性能层（SSD)，将顺序写I/O数据存储到更加经济的标准层和归档层。提高存储介质存储选择的精准度，节约成本，配置少量SSD可以提升2-4倍的性能；（提供技术白皮书或产品彩页或官方网站截图证明）</w:t>
            </w:r>
            <w:r>
              <w:rPr>
                <w:rFonts w:ascii="宋体" w:hAnsi="宋体" w:cs="宋体" w:hint="eastAsia"/>
                <w:kern w:val="0"/>
                <w:sz w:val="20"/>
                <w:szCs w:val="20"/>
              </w:rPr>
              <w:br/>
              <w:t>7.▲配置智能健康检测功能，对设备的海量运行数据分析，分析引擎将收集常见故障特征，并对照设备最佳实践进行检查，给出设备的运行状态和修复调整建议，从而实现潜在故障的预测和预防；（提供技术白皮书或产品彩页或官方网站截图证明）</w:t>
            </w:r>
            <w:r>
              <w:rPr>
                <w:rFonts w:ascii="宋体" w:hAnsi="宋体" w:cs="宋体" w:hint="eastAsia"/>
                <w:kern w:val="0"/>
                <w:sz w:val="20"/>
                <w:szCs w:val="20"/>
              </w:rPr>
              <w:br/>
              <w:t>8.采用高速多对多磁盘故障恢复方式，提高恢复速度的同时，可保证磁盘复期间应用的性能。无专用指定热备盘，重建全局并发；</w:t>
            </w:r>
            <w:r>
              <w:rPr>
                <w:rFonts w:ascii="宋体" w:hAnsi="宋体" w:cs="宋体" w:hint="eastAsia"/>
                <w:kern w:val="0"/>
                <w:sz w:val="20"/>
                <w:szCs w:val="20"/>
              </w:rPr>
              <w:br/>
              <w:t>9.支持容错条带再平衡功能，当多盘故障且没有足够热备空间的情况下，实现条带保护层智能调整，保证数据的可用性；</w:t>
            </w:r>
          </w:p>
        </w:tc>
        <w:tc>
          <w:tcPr>
            <w:tcW w:w="184"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5</w:t>
            </w:r>
          </w:p>
        </w:tc>
        <w:tc>
          <w:tcPr>
            <w:tcW w:w="149" w:type="pct"/>
            <w:shd w:val="clear" w:color="auto" w:fill="auto"/>
            <w:vAlign w:val="center"/>
          </w:tcPr>
          <w:p w:rsidR="007C202B" w:rsidRDefault="00FD446B">
            <w:pPr>
              <w:widowControl/>
              <w:jc w:val="center"/>
              <w:rPr>
                <w:rFonts w:ascii="宋体" w:hAnsi="宋体" w:cs="宋体"/>
                <w:kern w:val="0"/>
                <w:sz w:val="20"/>
                <w:szCs w:val="20"/>
              </w:rPr>
            </w:pPr>
            <w:r>
              <w:rPr>
                <w:rFonts w:ascii="宋体" w:hAnsi="宋体" w:cs="宋体" w:hint="eastAsia"/>
                <w:kern w:val="0"/>
                <w:sz w:val="20"/>
                <w:szCs w:val="20"/>
              </w:rPr>
              <w:t>台</w:t>
            </w:r>
          </w:p>
        </w:tc>
      </w:tr>
    </w:tbl>
    <w:p w:rsidR="007C202B" w:rsidRDefault="007C202B"/>
    <w:sectPr w:rsidR="007C202B">
      <w:pgSz w:w="11906" w:h="16838"/>
      <w:pgMar w:top="1134" w:right="1134" w:bottom="1134" w:left="1134" w:header="851" w:footer="992" w:gutter="0"/>
      <w:cols w:space="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5656" w:rsidRDefault="00FC5656">
      <w:r>
        <w:separator/>
      </w:r>
    </w:p>
  </w:endnote>
  <w:endnote w:type="continuationSeparator" w:id="0">
    <w:p w:rsidR="00FC5656" w:rsidRDefault="00FC56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altName w:val="Arial Unicode MS"/>
    <w:charset w:val="00"/>
    <w:family w:val="swiss"/>
    <w:pitch w:val="default"/>
    <w:sig w:usb0="00000000" w:usb1="C000247B" w:usb2="00000009" w:usb3="00000000" w:csb0="200001FF" w:csb1="00000000"/>
  </w:font>
  <w:font w:name="Courier New">
    <w:panose1 w:val="02070309020205020404"/>
    <w:charset w:val="00"/>
    <w:family w:val="modern"/>
    <w:pitch w:val="fixed"/>
    <w:sig w:usb0="E0002AFF" w:usb1="C0007843" w:usb2="00000009" w:usb3="00000000" w:csb0="000001FF" w:csb1="00000000"/>
  </w:font>
  <w:font w:name="等线 Light">
    <w:altName w:val="Arial Unicode MS"/>
    <w:charset w:val="86"/>
    <w:family w:val="auto"/>
    <w:pitch w:val="default"/>
    <w:sig w:usb0="00000000" w:usb1="38CF7CFA" w:usb2="00000016" w:usb3="00000000" w:csb0="0004000F" w:csb1="00000000"/>
  </w:font>
  <w:font w:name="Calibri">
    <w:panose1 w:val="020F0502020204030204"/>
    <w:charset w:val="00"/>
    <w:family w:val="swiss"/>
    <w:pitch w:val="variable"/>
    <w:sig w:usb0="E10002FF" w:usb1="4000ACFF" w:usb2="00000009" w:usb3="00000000" w:csb0="0000019F" w:csb1="00000000"/>
  </w:font>
  <w:font w:name="方正楷体简体">
    <w:panose1 w:val="02010601030101010101"/>
    <w:charset w:val="86"/>
    <w:family w:val="auto"/>
    <w:pitch w:val="variable"/>
    <w:sig w:usb0="00000001" w:usb1="080E0000" w:usb2="00000010" w:usb3="00000000" w:csb0="00040000" w:csb1="00000000"/>
  </w:font>
  <w:font w:name="等线">
    <w:altName w:val="Arial Unicode MS"/>
    <w:charset w:val="86"/>
    <w:family w:val="auto"/>
    <w:pitch w:val="default"/>
    <w:sig w:usb0="00000000" w:usb1="38CF7CFA" w:usb2="00000016" w:usb3="00000000" w:csb0="0004000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202B" w:rsidRDefault="00FD446B">
    <w:pPr>
      <w:pStyle w:val="a5"/>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7C202B" w:rsidRDefault="00FD446B">
                          <w:pPr>
                            <w:pStyle w:val="a5"/>
                          </w:pPr>
                          <w:r>
                            <w:fldChar w:fldCharType="begin"/>
                          </w:r>
                          <w:r>
                            <w:instrText xml:space="preserve"> PAGE  \* MERGEFORMAT </w:instrText>
                          </w:r>
                          <w:r>
                            <w:fldChar w:fldCharType="separate"/>
                          </w:r>
                          <w:r w:rsidR="00A47E0E">
                            <w:rPr>
                              <w:noProof/>
                            </w:rPr>
                            <w:t>1</w:t>
                          </w:r>
                          <w:r>
                            <w:fldChar w:fldCharType="end"/>
                          </w:r>
                        </w:p>
                      </w:txbxContent>
                    </wps:txbx>
                    <wps:bodyPr wrap="none" lIns="0" tIns="0" rIns="0" bIns="0" upright="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26"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" filled="f" stroked="f" strokeweight=".5pt">
              <v:textbox style="mso-fit-shape-to-text:t" inset="0,0,0,0">
                <w:txbxContent>
                  <w:p w:rsidR="007C202B" w:rsidRDefault="00FD446B">
                    <w:pPr>
                      <w:pStyle w:val="a5"/>
                    </w:pPr>
                    <w:r>
                      <w:fldChar w:fldCharType="begin"/>
                    </w:r>
                    <w:r>
                      <w:instrText xml:space="preserve"> PAGE  \* MERGEFORMAT </w:instrText>
                    </w:r>
                    <w:r>
                      <w:fldChar w:fldCharType="separate"/>
                    </w:r>
                    <w:r w:rsidR="00A47E0E">
                      <w:rPr>
                        <w:noProof/>
                      </w:rP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5656" w:rsidRDefault="00FC5656">
      <w:r>
        <w:separator/>
      </w:r>
    </w:p>
  </w:footnote>
  <w:footnote w:type="continuationSeparator" w:id="0">
    <w:p w:rsidR="00FC5656" w:rsidRDefault="00FC565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25pt;height:11.25pt" o:bullet="t">
        <v:imagedata r:id="rId1" o:title=""/>
      </v:shape>
    </w:pict>
  </w:numPicBullet>
  <w:abstractNum w:abstractNumId="0">
    <w:nsid w:val="ABC2AE1C"/>
    <w:multiLevelType w:val="singleLevel"/>
    <w:tmpl w:val="ABC2AE1C"/>
    <w:lvl w:ilvl="0">
      <w:start w:val="1"/>
      <w:numFmt w:val="decimal"/>
      <w:suff w:val="nothing"/>
      <w:lvlText w:val="%1、"/>
      <w:lvlJc w:val="left"/>
    </w:lvl>
  </w:abstractNum>
  <w:abstractNum w:abstractNumId="1">
    <w:nsid w:val="CA2632F6"/>
    <w:multiLevelType w:val="singleLevel"/>
    <w:tmpl w:val="CA2632F6"/>
    <w:lvl w:ilvl="0">
      <w:start w:val="4"/>
      <w:numFmt w:val="decimal"/>
      <w:suff w:val="nothing"/>
      <w:lvlText w:val="%1、"/>
      <w:lvlJc w:val="left"/>
    </w:lvl>
  </w:abstractNum>
  <w:abstractNum w:abstractNumId="2">
    <w:nsid w:val="0A016C78"/>
    <w:multiLevelType w:val="multilevel"/>
    <w:tmpl w:val="0A016C78"/>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
    <w:nsid w:val="0A161B02"/>
    <w:multiLevelType w:val="multilevel"/>
    <w:tmpl w:val="0A161B02"/>
    <w:lvl w:ilvl="0">
      <w:start w:val="1"/>
      <w:numFmt w:val="decimal"/>
      <w:lvlText w:val="9.%1"/>
      <w:lvlJc w:val="left"/>
      <w:pPr>
        <w:ind w:left="1260" w:hanging="420"/>
      </w:pPr>
      <w:rPr>
        <w:rFonts w:hint="eastAsia"/>
        <w:sz w:val="24"/>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4">
    <w:nsid w:val="270C402D"/>
    <w:multiLevelType w:val="multilevel"/>
    <w:tmpl w:val="270C402D"/>
    <w:lvl w:ilvl="0">
      <w:start w:val="1"/>
      <w:numFmt w:val="decimal"/>
      <w:lvlText w:val="%1."/>
      <w:lvlJc w:val="left"/>
      <w:pPr>
        <w:tabs>
          <w:tab w:val="left" w:pos="0"/>
        </w:tabs>
        <w:ind w:left="0" w:firstLine="0"/>
      </w:pPr>
      <w:rPr>
        <w:rFonts w:hint="default"/>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
    <w:nsid w:val="28770D68"/>
    <w:multiLevelType w:val="multilevel"/>
    <w:tmpl w:val="28770D68"/>
    <w:lvl w:ilvl="0">
      <w:start w:val="1"/>
      <w:numFmt w:val="decimal"/>
      <w:lvlText w:val="%1."/>
      <w:lvlJc w:val="left"/>
      <w:pPr>
        <w:tabs>
          <w:tab w:val="left" w:pos="0"/>
        </w:tabs>
        <w:ind w:left="0" w:firstLine="0"/>
      </w:pPr>
      <w:rPr>
        <w:rFonts w:hint="default"/>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
    <w:nsid w:val="298475E0"/>
    <w:multiLevelType w:val="multilevel"/>
    <w:tmpl w:val="298475E0"/>
    <w:lvl w:ilvl="0">
      <w:start w:val="1"/>
      <w:numFmt w:val="decimal"/>
      <w:lvlText w:val="4.%1"/>
      <w:lvlJc w:val="left"/>
      <w:pPr>
        <w:ind w:left="840" w:hanging="420"/>
      </w:pPr>
      <w:rPr>
        <w:rFonts w:hint="eastAsia"/>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
    <w:nsid w:val="2D793F44"/>
    <w:multiLevelType w:val="multilevel"/>
    <w:tmpl w:val="2D793F44"/>
    <w:lvl w:ilvl="0">
      <w:start w:val="1"/>
      <w:numFmt w:val="decimal"/>
      <w:lvlText w:val="第%1章、"/>
      <w:lvlJc w:val="left"/>
      <w:pPr>
        <w:ind w:left="420" w:hanging="420"/>
      </w:pPr>
      <w:rPr>
        <w:rFonts w:hint="eastAsia"/>
      </w:rPr>
    </w:lvl>
    <w:lvl w:ilvl="1">
      <w:start w:val="1"/>
      <w:numFmt w:val="decimal"/>
      <w:lvlText w:val="%1.%2"/>
      <w:lvlJc w:val="left"/>
      <w:pPr>
        <w:ind w:left="840" w:hanging="420"/>
      </w:pPr>
      <w:rPr>
        <w:rFonts w:hint="eastAsia"/>
      </w:rPr>
    </w:lvl>
    <w:lvl w:ilvl="2">
      <w:start w:val="1"/>
      <w:numFmt w:val="decimal"/>
      <w:lvlText w:val="%2.%1.%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8">
    <w:nsid w:val="2E8F6C80"/>
    <w:multiLevelType w:val="multilevel"/>
    <w:tmpl w:val="2E8F6C80"/>
    <w:lvl w:ilvl="0">
      <w:start w:val="1"/>
      <w:numFmt w:val="decimal"/>
      <w:lvlText w:val="%1."/>
      <w:lvlJc w:val="left"/>
      <w:pPr>
        <w:ind w:left="420" w:hanging="420"/>
      </w:pPr>
    </w:lvl>
    <w:lvl w:ilvl="1">
      <w:start w:val="2"/>
      <w:numFmt w:val="decimal"/>
      <w:isLgl/>
      <w:lvlText w:val="%1.%2"/>
      <w:lvlJc w:val="left"/>
      <w:pPr>
        <w:ind w:left="588" w:hanging="372"/>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368" w:hanging="720"/>
      </w:pPr>
      <w:rPr>
        <w:rFonts w:hint="default"/>
      </w:rPr>
    </w:lvl>
    <w:lvl w:ilvl="4">
      <w:start w:val="1"/>
      <w:numFmt w:val="decimal"/>
      <w:isLgl/>
      <w:lvlText w:val="%1.%2.%3.%4.%5"/>
      <w:lvlJc w:val="left"/>
      <w:pPr>
        <w:ind w:left="1944"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376" w:hanging="1080"/>
      </w:pPr>
      <w:rPr>
        <w:rFonts w:hint="default"/>
      </w:rPr>
    </w:lvl>
    <w:lvl w:ilvl="7">
      <w:start w:val="1"/>
      <w:numFmt w:val="decimal"/>
      <w:isLgl/>
      <w:lvlText w:val="%1.%2.%3.%4.%5.%6.%7.%8"/>
      <w:lvlJc w:val="left"/>
      <w:pPr>
        <w:ind w:left="2952" w:hanging="1440"/>
      </w:pPr>
      <w:rPr>
        <w:rFonts w:hint="default"/>
      </w:rPr>
    </w:lvl>
    <w:lvl w:ilvl="8">
      <w:start w:val="1"/>
      <w:numFmt w:val="decimal"/>
      <w:isLgl/>
      <w:lvlText w:val="%1.%2.%3.%4.%5.%6.%7.%8.%9"/>
      <w:lvlJc w:val="left"/>
      <w:pPr>
        <w:ind w:left="3168" w:hanging="1440"/>
      </w:pPr>
      <w:rPr>
        <w:rFonts w:hint="default"/>
      </w:rPr>
    </w:lvl>
  </w:abstractNum>
  <w:abstractNum w:abstractNumId="9">
    <w:nsid w:val="34B36541"/>
    <w:multiLevelType w:val="multilevel"/>
    <w:tmpl w:val="34B36541"/>
    <w:lvl w:ilvl="0">
      <w:start w:val="1"/>
      <w:numFmt w:val="decimal"/>
      <w:lvlText w:val="%1、"/>
      <w:lvlJc w:val="left"/>
      <w:pPr>
        <w:ind w:left="444" w:hanging="444"/>
      </w:pPr>
      <w:rPr>
        <w:rFonts w:hint="default"/>
      </w:rPr>
    </w:lvl>
    <w:lvl w:ilvl="1">
      <w:start w:val="3"/>
      <w:numFmt w:val="japaneseCounting"/>
      <w:lvlText w:val="%2、"/>
      <w:lvlJc w:val="left"/>
      <w:pPr>
        <w:ind w:left="1140" w:hanging="72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350D7297"/>
    <w:multiLevelType w:val="multilevel"/>
    <w:tmpl w:val="350D7297"/>
    <w:lvl w:ilvl="0">
      <w:start w:val="1"/>
      <w:numFmt w:val="decimal"/>
      <w:lvlText w:val="%1."/>
      <w:lvlJc w:val="left"/>
      <w:pPr>
        <w:tabs>
          <w:tab w:val="left" w:pos="0"/>
        </w:tabs>
        <w:ind w:left="0" w:firstLine="0"/>
      </w:pPr>
      <w:rPr>
        <w:rFonts w:hint="default"/>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1">
    <w:nsid w:val="3B840412"/>
    <w:multiLevelType w:val="multilevel"/>
    <w:tmpl w:val="3B840412"/>
    <w:lvl w:ilvl="0">
      <w:start w:val="1"/>
      <w:numFmt w:val="decimal"/>
      <w:lvlText w:val="%1."/>
      <w:lvlJc w:val="left"/>
      <w:pPr>
        <w:tabs>
          <w:tab w:val="left" w:pos="0"/>
        </w:tabs>
        <w:ind w:left="0" w:firstLine="0"/>
      </w:pPr>
      <w:rPr>
        <w:rFonts w:hint="default"/>
        <w:sz w:val="21"/>
      </w:rPr>
    </w:lvl>
    <w:lvl w:ilvl="1">
      <w:start w:val="1"/>
      <w:numFmt w:val="decimal"/>
      <w:isLgl/>
      <w:lvlText w:val="%1.%2"/>
      <w:lvlJc w:val="left"/>
      <w:pPr>
        <w:ind w:left="696" w:hanging="372"/>
      </w:pPr>
      <w:rPr>
        <w:rFonts w:hint="default"/>
      </w:rPr>
    </w:lvl>
    <w:lvl w:ilvl="2">
      <w:start w:val="1"/>
      <w:numFmt w:val="decimal"/>
      <w:isLgl/>
      <w:lvlText w:val="%1.%2.%3"/>
      <w:lvlJc w:val="left"/>
      <w:pPr>
        <w:ind w:left="1368" w:hanging="720"/>
      </w:pPr>
      <w:rPr>
        <w:rFonts w:hint="default"/>
      </w:rPr>
    </w:lvl>
    <w:lvl w:ilvl="3">
      <w:start w:val="1"/>
      <w:numFmt w:val="decimal"/>
      <w:isLgl/>
      <w:lvlText w:val="%1.%2.%3.%4"/>
      <w:lvlJc w:val="left"/>
      <w:pPr>
        <w:ind w:left="1692" w:hanging="720"/>
      </w:pPr>
      <w:rPr>
        <w:rFonts w:hint="default"/>
      </w:rPr>
    </w:lvl>
    <w:lvl w:ilvl="4">
      <w:start w:val="1"/>
      <w:numFmt w:val="decimal"/>
      <w:isLgl/>
      <w:lvlText w:val="%1.%2.%3.%4.%5"/>
      <w:lvlJc w:val="left"/>
      <w:pPr>
        <w:ind w:left="2376"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24" w:hanging="1080"/>
      </w:pPr>
      <w:rPr>
        <w:rFonts w:hint="default"/>
      </w:rPr>
    </w:lvl>
    <w:lvl w:ilvl="7">
      <w:start w:val="1"/>
      <w:numFmt w:val="decimal"/>
      <w:isLgl/>
      <w:lvlText w:val="%1.%2.%3.%4.%5.%6.%7.%8"/>
      <w:lvlJc w:val="left"/>
      <w:pPr>
        <w:ind w:left="3708" w:hanging="1440"/>
      </w:pPr>
      <w:rPr>
        <w:rFonts w:hint="default"/>
      </w:rPr>
    </w:lvl>
    <w:lvl w:ilvl="8">
      <w:start w:val="1"/>
      <w:numFmt w:val="decimal"/>
      <w:isLgl/>
      <w:lvlText w:val="%1.%2.%3.%4.%5.%6.%7.%8.%9"/>
      <w:lvlJc w:val="left"/>
      <w:pPr>
        <w:ind w:left="4032" w:hanging="1440"/>
      </w:pPr>
      <w:rPr>
        <w:rFonts w:hint="default"/>
      </w:rPr>
    </w:lvl>
  </w:abstractNum>
  <w:abstractNum w:abstractNumId="12">
    <w:nsid w:val="3C5F4C02"/>
    <w:multiLevelType w:val="multilevel"/>
    <w:tmpl w:val="3C5F4C02"/>
    <w:lvl w:ilvl="0">
      <w:start w:val="1"/>
      <w:numFmt w:val="decimal"/>
      <w:lvlText w:val="%1"/>
      <w:lvlJc w:val="left"/>
      <w:pPr>
        <w:ind w:left="425" w:hanging="425"/>
      </w:pPr>
      <w:rPr>
        <w:rFonts w:hint="eastAsia"/>
        <w:b w:val="0"/>
        <w:i w:val="0"/>
        <w:sz w:val="24"/>
      </w:rPr>
    </w:lvl>
    <w:lvl w:ilvl="1">
      <w:start w:val="1"/>
      <w:numFmt w:val="decimal"/>
      <w:lvlText w:val="2.%2"/>
      <w:lvlJc w:val="left"/>
      <w:pPr>
        <w:ind w:left="992" w:hanging="567"/>
      </w:pPr>
      <w:rPr>
        <w:rFonts w:hint="eastAsia"/>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
    <w:nsid w:val="3EFD348A"/>
    <w:multiLevelType w:val="multilevel"/>
    <w:tmpl w:val="3EFD348A"/>
    <w:lvl w:ilvl="0">
      <w:start w:val="1"/>
      <w:numFmt w:val="decimal"/>
      <w:lvlText w:val="%1."/>
      <w:lvlJc w:val="left"/>
      <w:pPr>
        <w:tabs>
          <w:tab w:val="left" w:pos="0"/>
        </w:tabs>
        <w:ind w:left="0" w:firstLine="0"/>
      </w:pPr>
      <w:rPr>
        <w:rFonts w:hint="default"/>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
    <w:nsid w:val="3F794CBF"/>
    <w:multiLevelType w:val="multilevel"/>
    <w:tmpl w:val="3F794CBF"/>
    <w:lvl w:ilvl="0">
      <w:start w:val="1"/>
      <w:numFmt w:val="decimal"/>
      <w:lvlText w:val="%1"/>
      <w:lvlJc w:val="left"/>
      <w:pPr>
        <w:ind w:left="425" w:hanging="425"/>
      </w:pPr>
      <w:rPr>
        <w:rFonts w:hint="eastAsia"/>
        <w:b w:val="0"/>
        <w:i w:val="0"/>
        <w:sz w:val="24"/>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nsid w:val="483D18B4"/>
    <w:multiLevelType w:val="multilevel"/>
    <w:tmpl w:val="483D18B4"/>
    <w:lvl w:ilvl="0">
      <w:start w:val="1"/>
      <w:numFmt w:val="decimal"/>
      <w:lvlText w:val="7.%1"/>
      <w:lvlJc w:val="left"/>
      <w:pPr>
        <w:ind w:left="420" w:hanging="420"/>
      </w:pPr>
      <w:rPr>
        <w:rFonts w:hint="eastAsia"/>
      </w:rPr>
    </w:lvl>
    <w:lvl w:ilvl="1">
      <w:start w:val="1"/>
      <w:numFmt w:val="decimal"/>
      <w:lvlText w:val="7.%2"/>
      <w:lvlJc w:val="left"/>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nsid w:val="491320F6"/>
    <w:multiLevelType w:val="multilevel"/>
    <w:tmpl w:val="491320F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nsid w:val="58A32659"/>
    <w:multiLevelType w:val="multilevel"/>
    <w:tmpl w:val="58A32659"/>
    <w:lvl w:ilvl="0">
      <w:start w:val="1"/>
      <w:numFmt w:val="bullet"/>
      <w:lvlText w:val=""/>
      <w:lvlJc w:val="left"/>
      <w:pPr>
        <w:ind w:left="845" w:hanging="420"/>
      </w:pPr>
      <w:rPr>
        <w:rFonts w:ascii="Wingdings" w:hAnsi="Wingdings" w:hint="default"/>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18">
    <w:nsid w:val="5B5175DF"/>
    <w:multiLevelType w:val="multilevel"/>
    <w:tmpl w:val="5B5175DF"/>
    <w:lvl w:ilvl="0">
      <w:start w:val="1"/>
      <w:numFmt w:val="bullet"/>
      <w:lvlText w:val=""/>
      <w:lvlJc w:val="left"/>
      <w:pPr>
        <w:ind w:left="986" w:hanging="420"/>
      </w:pPr>
      <w:rPr>
        <w:rFonts w:ascii="Wingdings" w:hAnsi="Wingdings" w:hint="default"/>
        <w:color w:val="00B0F0"/>
      </w:rPr>
    </w:lvl>
    <w:lvl w:ilvl="1">
      <w:start w:val="1"/>
      <w:numFmt w:val="bullet"/>
      <w:lvlText w:val=""/>
      <w:lvlJc w:val="left"/>
      <w:pPr>
        <w:ind w:left="1406" w:hanging="420"/>
      </w:pPr>
      <w:rPr>
        <w:rFonts w:ascii="Wingdings" w:hAnsi="Wingdings" w:hint="default"/>
      </w:rPr>
    </w:lvl>
    <w:lvl w:ilvl="2">
      <w:start w:val="1"/>
      <w:numFmt w:val="bullet"/>
      <w:lvlText w:val=""/>
      <w:lvlJc w:val="left"/>
      <w:pPr>
        <w:ind w:left="1826" w:hanging="420"/>
      </w:pPr>
      <w:rPr>
        <w:rFonts w:ascii="Wingdings" w:hAnsi="Wingdings" w:hint="default"/>
      </w:rPr>
    </w:lvl>
    <w:lvl w:ilvl="3">
      <w:start w:val="1"/>
      <w:numFmt w:val="bullet"/>
      <w:lvlText w:val=""/>
      <w:lvlJc w:val="left"/>
      <w:pPr>
        <w:ind w:left="2246" w:hanging="420"/>
      </w:pPr>
      <w:rPr>
        <w:rFonts w:ascii="Wingdings" w:hAnsi="Wingdings" w:hint="default"/>
      </w:rPr>
    </w:lvl>
    <w:lvl w:ilvl="4">
      <w:start w:val="1"/>
      <w:numFmt w:val="bullet"/>
      <w:lvlText w:val=""/>
      <w:lvlJc w:val="left"/>
      <w:pPr>
        <w:ind w:left="2666" w:hanging="420"/>
      </w:pPr>
      <w:rPr>
        <w:rFonts w:ascii="Wingdings" w:hAnsi="Wingdings" w:hint="default"/>
      </w:rPr>
    </w:lvl>
    <w:lvl w:ilvl="5">
      <w:start w:val="1"/>
      <w:numFmt w:val="bullet"/>
      <w:lvlText w:val=""/>
      <w:lvlJc w:val="left"/>
      <w:pPr>
        <w:ind w:left="3086" w:hanging="420"/>
      </w:pPr>
      <w:rPr>
        <w:rFonts w:ascii="Wingdings" w:hAnsi="Wingdings" w:hint="default"/>
      </w:rPr>
    </w:lvl>
    <w:lvl w:ilvl="6">
      <w:start w:val="1"/>
      <w:numFmt w:val="bullet"/>
      <w:lvlText w:val=""/>
      <w:lvlJc w:val="left"/>
      <w:pPr>
        <w:ind w:left="3506" w:hanging="420"/>
      </w:pPr>
      <w:rPr>
        <w:rFonts w:ascii="Wingdings" w:hAnsi="Wingdings" w:hint="default"/>
      </w:rPr>
    </w:lvl>
    <w:lvl w:ilvl="7">
      <w:start w:val="1"/>
      <w:numFmt w:val="bullet"/>
      <w:lvlText w:val=""/>
      <w:lvlJc w:val="left"/>
      <w:pPr>
        <w:ind w:left="3926" w:hanging="420"/>
      </w:pPr>
      <w:rPr>
        <w:rFonts w:ascii="Wingdings" w:hAnsi="Wingdings" w:hint="default"/>
      </w:rPr>
    </w:lvl>
    <w:lvl w:ilvl="8">
      <w:start w:val="1"/>
      <w:numFmt w:val="bullet"/>
      <w:lvlText w:val=""/>
      <w:lvlJc w:val="left"/>
      <w:pPr>
        <w:ind w:left="4346" w:hanging="420"/>
      </w:pPr>
      <w:rPr>
        <w:rFonts w:ascii="Wingdings" w:hAnsi="Wingdings" w:hint="default"/>
      </w:rPr>
    </w:lvl>
  </w:abstractNum>
  <w:abstractNum w:abstractNumId="19">
    <w:nsid w:val="64E90F85"/>
    <w:multiLevelType w:val="multilevel"/>
    <w:tmpl w:val="64E90F85"/>
    <w:lvl w:ilvl="0">
      <w:start w:val="1"/>
      <w:numFmt w:val="decimal"/>
      <w:lvlText w:val="3.%1"/>
      <w:lvlJc w:val="left"/>
      <w:pPr>
        <w:ind w:left="840" w:hanging="420"/>
      </w:pPr>
      <w:rPr>
        <w:rFonts w:hint="eastAsia"/>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0">
    <w:nsid w:val="67E75E86"/>
    <w:multiLevelType w:val="multilevel"/>
    <w:tmpl w:val="67E75E86"/>
    <w:lvl w:ilvl="0">
      <w:start w:val="1"/>
      <w:numFmt w:val="decimal"/>
      <w:lvlText w:val="6.%1"/>
      <w:lvlJc w:val="left"/>
      <w:pPr>
        <w:ind w:left="420" w:hanging="420"/>
      </w:pPr>
      <w:rPr>
        <w:rFonts w:hint="eastAsia"/>
      </w:rPr>
    </w:lvl>
    <w:lvl w:ilvl="1">
      <w:start w:val="1"/>
      <w:numFmt w:val="decimal"/>
      <w:lvlText w:val="6.%2"/>
      <w:lvlJc w:val="left"/>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nsid w:val="685A03B3"/>
    <w:multiLevelType w:val="multilevel"/>
    <w:tmpl w:val="685A03B3"/>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2">
    <w:nsid w:val="6E754D9D"/>
    <w:multiLevelType w:val="multilevel"/>
    <w:tmpl w:val="6E754D9D"/>
    <w:lvl w:ilvl="0">
      <w:start w:val="1"/>
      <w:numFmt w:val="decimal"/>
      <w:lvlText w:val="%1."/>
      <w:lvlJc w:val="left"/>
      <w:pPr>
        <w:tabs>
          <w:tab w:val="left" w:pos="0"/>
        </w:tabs>
        <w:ind w:left="0" w:firstLine="0"/>
      </w:pPr>
      <w:rPr>
        <w:rFonts w:hint="default"/>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3">
    <w:nsid w:val="74746670"/>
    <w:multiLevelType w:val="multilevel"/>
    <w:tmpl w:val="74746670"/>
    <w:lvl w:ilvl="0">
      <w:start w:val="1"/>
      <w:numFmt w:val="bullet"/>
      <w:lvlText w:val=""/>
      <w:lvlPicBulletId w:val="0"/>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4">
    <w:nsid w:val="74B77038"/>
    <w:multiLevelType w:val="multilevel"/>
    <w:tmpl w:val="74B77038"/>
    <w:lvl w:ilvl="0">
      <w:start w:val="1"/>
      <w:numFmt w:val="decimal"/>
      <w:lvlText w:val="2.%1"/>
      <w:lvlJc w:val="left"/>
      <w:pPr>
        <w:ind w:left="840" w:hanging="420"/>
      </w:pPr>
      <w:rPr>
        <w:rFonts w:hint="eastAsia"/>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5">
    <w:nsid w:val="76D81CBF"/>
    <w:multiLevelType w:val="multilevel"/>
    <w:tmpl w:val="76D81CBF"/>
    <w:lvl w:ilvl="0">
      <w:start w:val="1"/>
      <w:numFmt w:val="decimal"/>
      <w:lvlText w:val="第%1章、"/>
      <w:lvlJc w:val="left"/>
      <w:pPr>
        <w:ind w:left="420" w:hanging="420"/>
      </w:pPr>
      <w:rPr>
        <w:rFonts w:hint="eastAsia"/>
      </w:rPr>
    </w:lvl>
    <w:lvl w:ilvl="1">
      <w:start w:val="1"/>
      <w:numFmt w:val="decimal"/>
      <w:lvlText w:val="%1.%2"/>
      <w:lvlJc w:val="left"/>
      <w:pPr>
        <w:ind w:left="840" w:hanging="420"/>
      </w:pPr>
      <w:rPr>
        <w:rFonts w:hint="eastAsia"/>
      </w:rPr>
    </w:lvl>
    <w:lvl w:ilvl="2">
      <w:start w:val="1"/>
      <w:numFmt w:val="decimal"/>
      <w:lvlText w:val="%2.%1.%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6">
    <w:nsid w:val="772479D9"/>
    <w:multiLevelType w:val="multilevel"/>
    <w:tmpl w:val="772479D9"/>
    <w:lvl w:ilvl="0">
      <w:start w:val="1"/>
      <w:numFmt w:val="decimal"/>
      <w:lvlText w:val="5.%1"/>
      <w:lvlJc w:val="left"/>
      <w:pPr>
        <w:ind w:left="840" w:hanging="420"/>
      </w:pPr>
      <w:rPr>
        <w:rFonts w:hint="eastAsia"/>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7">
    <w:nsid w:val="79660F96"/>
    <w:multiLevelType w:val="multilevel"/>
    <w:tmpl w:val="79660F96"/>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8">
    <w:nsid w:val="7BDF7B1F"/>
    <w:multiLevelType w:val="multilevel"/>
    <w:tmpl w:val="7BDF7B1F"/>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7"/>
  </w:num>
  <w:num w:numId="2">
    <w:abstractNumId w:val="16"/>
  </w:num>
  <w:num w:numId="3">
    <w:abstractNumId w:val="9"/>
  </w:num>
  <w:num w:numId="4">
    <w:abstractNumId w:val="14"/>
  </w:num>
  <w:num w:numId="5">
    <w:abstractNumId w:val="17"/>
  </w:num>
  <w:num w:numId="6">
    <w:abstractNumId w:val="12"/>
  </w:num>
  <w:num w:numId="7">
    <w:abstractNumId w:val="28"/>
  </w:num>
  <w:num w:numId="8">
    <w:abstractNumId w:val="4"/>
  </w:num>
  <w:num w:numId="9">
    <w:abstractNumId w:val="10"/>
  </w:num>
  <w:num w:numId="10">
    <w:abstractNumId w:val="13"/>
  </w:num>
  <w:num w:numId="11">
    <w:abstractNumId w:val="18"/>
  </w:num>
  <w:num w:numId="12">
    <w:abstractNumId w:val="8"/>
  </w:num>
  <w:num w:numId="13">
    <w:abstractNumId w:val="22"/>
  </w:num>
  <w:num w:numId="14">
    <w:abstractNumId w:val="11"/>
  </w:num>
  <w:num w:numId="15">
    <w:abstractNumId w:val="5"/>
  </w:num>
  <w:num w:numId="16">
    <w:abstractNumId w:val="21"/>
  </w:num>
  <w:num w:numId="17">
    <w:abstractNumId w:val="24"/>
  </w:num>
  <w:num w:numId="18">
    <w:abstractNumId w:val="19"/>
  </w:num>
  <w:num w:numId="19">
    <w:abstractNumId w:val="6"/>
  </w:num>
  <w:num w:numId="20">
    <w:abstractNumId w:val="26"/>
  </w:num>
  <w:num w:numId="21">
    <w:abstractNumId w:val="20"/>
  </w:num>
  <w:num w:numId="22">
    <w:abstractNumId w:val="15"/>
  </w:num>
  <w:num w:numId="23">
    <w:abstractNumId w:val="3"/>
  </w:num>
  <w:num w:numId="24">
    <w:abstractNumId w:val="1"/>
  </w:num>
  <w:num w:numId="25">
    <w:abstractNumId w:val="23"/>
  </w:num>
  <w:num w:numId="26">
    <w:abstractNumId w:val="7"/>
  </w:num>
  <w:num w:numId="27">
    <w:abstractNumId w:val="25"/>
  </w:num>
  <w:num w:numId="28">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bordersDoNotSurroundFooter/>
  <w:hideSpellingErrors/>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UyMjI4NDk4MmZiNzMzMWFjOGQxNWM4OGE2NmRmZjYifQ=="/>
  </w:docVars>
  <w:rsids>
    <w:rsidRoot w:val="0EFB6A85"/>
    <w:rsid w:val="000000D5"/>
    <w:rsid w:val="00003843"/>
    <w:rsid w:val="000275B7"/>
    <w:rsid w:val="000A32AE"/>
    <w:rsid w:val="000A6188"/>
    <w:rsid w:val="00113700"/>
    <w:rsid w:val="00165A56"/>
    <w:rsid w:val="00191202"/>
    <w:rsid w:val="001C47B1"/>
    <w:rsid w:val="001E230B"/>
    <w:rsid w:val="001F7231"/>
    <w:rsid w:val="00230589"/>
    <w:rsid w:val="00252E2E"/>
    <w:rsid w:val="00271DA6"/>
    <w:rsid w:val="00294554"/>
    <w:rsid w:val="002D07A7"/>
    <w:rsid w:val="002F74DD"/>
    <w:rsid w:val="003005B3"/>
    <w:rsid w:val="00301E4A"/>
    <w:rsid w:val="003229DA"/>
    <w:rsid w:val="0033151D"/>
    <w:rsid w:val="00347311"/>
    <w:rsid w:val="00354610"/>
    <w:rsid w:val="003A1A64"/>
    <w:rsid w:val="003C1CA4"/>
    <w:rsid w:val="003D05E7"/>
    <w:rsid w:val="00406F1C"/>
    <w:rsid w:val="0041072B"/>
    <w:rsid w:val="0043367F"/>
    <w:rsid w:val="00445E1D"/>
    <w:rsid w:val="004746EF"/>
    <w:rsid w:val="004850AB"/>
    <w:rsid w:val="00491B6C"/>
    <w:rsid w:val="004C307C"/>
    <w:rsid w:val="004E4271"/>
    <w:rsid w:val="004F064A"/>
    <w:rsid w:val="0054026E"/>
    <w:rsid w:val="0055219A"/>
    <w:rsid w:val="0059460E"/>
    <w:rsid w:val="005B75A0"/>
    <w:rsid w:val="005C5C2C"/>
    <w:rsid w:val="005F7434"/>
    <w:rsid w:val="006205CD"/>
    <w:rsid w:val="006313BA"/>
    <w:rsid w:val="00654F3A"/>
    <w:rsid w:val="0067118D"/>
    <w:rsid w:val="006E4CAF"/>
    <w:rsid w:val="007017DE"/>
    <w:rsid w:val="00723C4B"/>
    <w:rsid w:val="00740FC0"/>
    <w:rsid w:val="00744E72"/>
    <w:rsid w:val="007726CB"/>
    <w:rsid w:val="00774438"/>
    <w:rsid w:val="007B2B30"/>
    <w:rsid w:val="007C08EE"/>
    <w:rsid w:val="007C202B"/>
    <w:rsid w:val="007C623D"/>
    <w:rsid w:val="007C79FC"/>
    <w:rsid w:val="00837A82"/>
    <w:rsid w:val="008A6147"/>
    <w:rsid w:val="008D1E23"/>
    <w:rsid w:val="00917CFC"/>
    <w:rsid w:val="00940C2A"/>
    <w:rsid w:val="009843E3"/>
    <w:rsid w:val="009849C6"/>
    <w:rsid w:val="009B4809"/>
    <w:rsid w:val="009B7207"/>
    <w:rsid w:val="009D0C8A"/>
    <w:rsid w:val="00A05E9F"/>
    <w:rsid w:val="00A1420F"/>
    <w:rsid w:val="00A153F9"/>
    <w:rsid w:val="00A47E0E"/>
    <w:rsid w:val="00A6242A"/>
    <w:rsid w:val="00AA5E9C"/>
    <w:rsid w:val="00AB219D"/>
    <w:rsid w:val="00AB294E"/>
    <w:rsid w:val="00AC5A39"/>
    <w:rsid w:val="00AD3159"/>
    <w:rsid w:val="00AF0C7B"/>
    <w:rsid w:val="00B11E3D"/>
    <w:rsid w:val="00B207C3"/>
    <w:rsid w:val="00B370FA"/>
    <w:rsid w:val="00B46872"/>
    <w:rsid w:val="00B47493"/>
    <w:rsid w:val="00B53C37"/>
    <w:rsid w:val="00B9717B"/>
    <w:rsid w:val="00C07A68"/>
    <w:rsid w:val="00C07F33"/>
    <w:rsid w:val="00C27FE9"/>
    <w:rsid w:val="00C3179B"/>
    <w:rsid w:val="00C710B2"/>
    <w:rsid w:val="00CD63B9"/>
    <w:rsid w:val="00CE3DDF"/>
    <w:rsid w:val="00CF3F38"/>
    <w:rsid w:val="00CF67E5"/>
    <w:rsid w:val="00D052A2"/>
    <w:rsid w:val="00D7575D"/>
    <w:rsid w:val="00DA5277"/>
    <w:rsid w:val="00E02B13"/>
    <w:rsid w:val="00E31470"/>
    <w:rsid w:val="00E33C69"/>
    <w:rsid w:val="00E53789"/>
    <w:rsid w:val="00E776D0"/>
    <w:rsid w:val="00E802F6"/>
    <w:rsid w:val="00E871F0"/>
    <w:rsid w:val="00EC2176"/>
    <w:rsid w:val="00F12D08"/>
    <w:rsid w:val="00F16ACD"/>
    <w:rsid w:val="00F17D85"/>
    <w:rsid w:val="00F746B3"/>
    <w:rsid w:val="00FA1C38"/>
    <w:rsid w:val="00FB5020"/>
    <w:rsid w:val="00FC05A7"/>
    <w:rsid w:val="00FC5656"/>
    <w:rsid w:val="00FC7508"/>
    <w:rsid w:val="00FD446B"/>
    <w:rsid w:val="00FE0ABA"/>
    <w:rsid w:val="00FE5210"/>
    <w:rsid w:val="00FE73D3"/>
    <w:rsid w:val="00FF3E3D"/>
    <w:rsid w:val="036E64FA"/>
    <w:rsid w:val="0D50657E"/>
    <w:rsid w:val="0E251B6F"/>
    <w:rsid w:val="0EFB6A85"/>
    <w:rsid w:val="11DA311E"/>
    <w:rsid w:val="15086DDB"/>
    <w:rsid w:val="15FF03E3"/>
    <w:rsid w:val="1B746A5C"/>
    <w:rsid w:val="29BA46F0"/>
    <w:rsid w:val="2AB253C7"/>
    <w:rsid w:val="2DB56DA0"/>
    <w:rsid w:val="2EDF69A7"/>
    <w:rsid w:val="30693999"/>
    <w:rsid w:val="31CB40C1"/>
    <w:rsid w:val="35ED7BFB"/>
    <w:rsid w:val="3A43428E"/>
    <w:rsid w:val="3C7E77FF"/>
    <w:rsid w:val="3D850719"/>
    <w:rsid w:val="3FCA4B09"/>
    <w:rsid w:val="42CA554C"/>
    <w:rsid w:val="4B412124"/>
    <w:rsid w:val="4DE66FB2"/>
    <w:rsid w:val="50A13664"/>
    <w:rsid w:val="57571744"/>
    <w:rsid w:val="595A2602"/>
    <w:rsid w:val="59F44E09"/>
    <w:rsid w:val="61630BEE"/>
    <w:rsid w:val="61D106F6"/>
    <w:rsid w:val="683C5F22"/>
    <w:rsid w:val="6971386B"/>
    <w:rsid w:val="6AD3369E"/>
    <w:rsid w:val="74472622"/>
    <w:rsid w:val="780A1EF2"/>
    <w:rsid w:val="7D1868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uiPriority="99"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lsdException w:name="FollowedHyperlink" w:uiPriority="99"/>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uiPriority="99" w:unhideWhenUsed="1" w:qFormat="1"/>
    <w:lsdException w:name="HTML Keyboard"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pPr>
      <w:widowControl w:val="0"/>
      <w:jc w:val="both"/>
    </w:pPr>
    <w:rPr>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link w:val="2Char"/>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nhideWhenUsed/>
    <w:qFormat/>
    <w:pPr>
      <w:keepNext/>
      <w:keepLines/>
      <w:spacing w:before="260" w:after="260" w:line="413" w:lineRule="auto"/>
      <w:outlineLvl w:val="2"/>
    </w:pPr>
    <w:rPr>
      <w:b/>
      <w:sz w:val="32"/>
    </w:rPr>
  </w:style>
  <w:style w:type="paragraph" w:styleId="4">
    <w:name w:val="heading 4"/>
    <w:basedOn w:val="a"/>
    <w:next w:val="a"/>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semiHidden/>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next w:val="a"/>
    <w:uiPriority w:val="99"/>
    <w:qFormat/>
    <w:pPr>
      <w:ind w:firstLine="420"/>
    </w:pPr>
  </w:style>
  <w:style w:type="paragraph" w:styleId="a4">
    <w:name w:val="Plain Text"/>
    <w:basedOn w:val="a"/>
    <w:link w:val="Char"/>
    <w:qFormat/>
    <w:pPr>
      <w:adjustRightInd w:val="0"/>
      <w:textAlignment w:val="baseline"/>
    </w:pPr>
    <w:rPr>
      <w:rFonts w:ascii="宋体" w:hAnsi="Courier New"/>
      <w:szCs w:val="20"/>
    </w:rPr>
  </w:style>
  <w:style w:type="paragraph" w:styleId="a5">
    <w:name w:val="footer"/>
    <w:basedOn w:val="a"/>
    <w:link w:val="Char0"/>
    <w:uiPriority w:val="99"/>
    <w:qFormat/>
    <w:pPr>
      <w:tabs>
        <w:tab w:val="center" w:pos="4153"/>
        <w:tab w:val="right" w:pos="8306"/>
      </w:tabs>
      <w:snapToGrid w:val="0"/>
      <w:jc w:val="left"/>
    </w:pPr>
    <w:rPr>
      <w:sz w:val="18"/>
      <w:szCs w:val="18"/>
    </w:rPr>
  </w:style>
  <w:style w:type="paragraph" w:styleId="a6">
    <w:name w:val="header"/>
    <w:basedOn w:val="a"/>
    <w:link w:val="Char1"/>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paragraph" w:styleId="a8">
    <w:name w:val="Title"/>
    <w:basedOn w:val="a"/>
    <w:next w:val="a"/>
    <w:link w:val="Char2"/>
    <w:qFormat/>
    <w:pPr>
      <w:spacing w:before="240" w:after="60"/>
      <w:jc w:val="center"/>
      <w:outlineLvl w:val="0"/>
    </w:pPr>
    <w:rPr>
      <w:rFonts w:ascii="等线 Light" w:hAnsi="等线 Light"/>
      <w:b/>
      <w:bCs/>
      <w:sz w:val="32"/>
      <w:szCs w:val="32"/>
    </w:rPr>
  </w:style>
  <w:style w:type="table" w:styleId="a9">
    <w:name w:val="Table Grid"/>
    <w:basedOn w:val="a1"/>
    <w:uiPriority w:val="59"/>
    <w:qFormat/>
    <w:rPr>
      <w:rFonts w:asciiTheme="minorHAnsi" w:eastAsiaTheme="minorEastAsia" w:hAnsiTheme="minorHAnsi" w:cstheme="minorBid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Strong"/>
    <w:qFormat/>
    <w:rPr>
      <w:b/>
      <w:bCs/>
    </w:rPr>
  </w:style>
  <w:style w:type="character" w:customStyle="1" w:styleId="2Char">
    <w:name w:val="标题 2 Char"/>
    <w:link w:val="2"/>
    <w:qFormat/>
    <w:rPr>
      <w:rFonts w:ascii="Arial" w:eastAsia="黑体" w:hAnsi="Arial"/>
      <w:b/>
      <w:sz w:val="32"/>
    </w:rPr>
  </w:style>
  <w:style w:type="character" w:customStyle="1" w:styleId="4Char">
    <w:name w:val="标题 4 Char"/>
    <w:basedOn w:val="a0"/>
    <w:link w:val="4"/>
    <w:uiPriority w:val="9"/>
    <w:qFormat/>
    <w:rPr>
      <w:rFonts w:asciiTheme="majorHAnsi" w:eastAsiaTheme="majorEastAsia" w:hAnsiTheme="majorHAnsi" w:cstheme="majorBidi"/>
      <w:b/>
      <w:bCs/>
      <w:kern w:val="2"/>
      <w:sz w:val="28"/>
      <w:szCs w:val="28"/>
    </w:rPr>
  </w:style>
  <w:style w:type="character" w:customStyle="1" w:styleId="5Char">
    <w:name w:val="标题 5 Char"/>
    <w:basedOn w:val="a0"/>
    <w:link w:val="5"/>
    <w:semiHidden/>
    <w:rPr>
      <w:b/>
      <w:bCs/>
      <w:kern w:val="2"/>
      <w:sz w:val="28"/>
      <w:szCs w:val="28"/>
    </w:rPr>
  </w:style>
  <w:style w:type="character" w:customStyle="1" w:styleId="Char">
    <w:name w:val="纯文本 Char"/>
    <w:link w:val="a4"/>
    <w:qFormat/>
    <w:locked/>
    <w:rPr>
      <w:rFonts w:ascii="宋体" w:hAnsi="Courier New"/>
      <w:kern w:val="2"/>
      <w:sz w:val="21"/>
    </w:rPr>
  </w:style>
  <w:style w:type="paragraph" w:styleId="ab">
    <w:name w:val="List Paragraph"/>
    <w:basedOn w:val="a"/>
    <w:link w:val="Char3"/>
    <w:uiPriority w:val="34"/>
    <w:qFormat/>
    <w:pPr>
      <w:ind w:firstLineChars="200" w:firstLine="420"/>
    </w:pPr>
  </w:style>
  <w:style w:type="character" w:customStyle="1" w:styleId="Char3">
    <w:name w:val="列出段落 Char"/>
    <w:link w:val="ab"/>
    <w:uiPriority w:val="34"/>
    <w:qFormat/>
    <w:rPr>
      <w:kern w:val="2"/>
      <w:sz w:val="21"/>
      <w:szCs w:val="24"/>
    </w:rPr>
  </w:style>
  <w:style w:type="paragraph" w:customStyle="1" w:styleId="10">
    <w:name w:val="列出段落1"/>
    <w:basedOn w:val="a"/>
    <w:qFormat/>
    <w:pPr>
      <w:ind w:firstLine="420"/>
      <w:jc w:val="left"/>
    </w:pPr>
    <w:rPr>
      <w:kern w:val="0"/>
    </w:rPr>
  </w:style>
  <w:style w:type="character" w:customStyle="1" w:styleId="Char1">
    <w:name w:val="页眉 Char"/>
    <w:basedOn w:val="a0"/>
    <w:link w:val="a6"/>
    <w:qFormat/>
    <w:rPr>
      <w:kern w:val="2"/>
      <w:sz w:val="18"/>
      <w:szCs w:val="18"/>
    </w:rPr>
  </w:style>
  <w:style w:type="character" w:customStyle="1" w:styleId="Char0">
    <w:name w:val="页脚 Char"/>
    <w:basedOn w:val="a0"/>
    <w:link w:val="a5"/>
    <w:uiPriority w:val="99"/>
    <w:qFormat/>
    <w:rPr>
      <w:kern w:val="2"/>
      <w:sz w:val="18"/>
      <w:szCs w:val="18"/>
    </w:rPr>
  </w:style>
  <w:style w:type="paragraph" w:customStyle="1" w:styleId="Default">
    <w:name w:val="Default"/>
    <w:qFormat/>
    <w:pPr>
      <w:widowControl w:val="0"/>
      <w:autoSpaceDE w:val="0"/>
      <w:autoSpaceDN w:val="0"/>
      <w:adjustRightInd w:val="0"/>
    </w:pPr>
    <w:rPr>
      <w:color w:val="000000"/>
      <w:sz w:val="24"/>
      <w:szCs w:val="24"/>
    </w:rPr>
  </w:style>
  <w:style w:type="paragraph" w:customStyle="1" w:styleId="20">
    <w:name w:val="列出段落2"/>
    <w:basedOn w:val="a"/>
    <w:uiPriority w:val="34"/>
    <w:qFormat/>
    <w:pPr>
      <w:ind w:firstLine="420"/>
    </w:pPr>
  </w:style>
  <w:style w:type="paragraph" w:customStyle="1" w:styleId="ac">
    <w:name w:val="表头"/>
    <w:uiPriority w:val="99"/>
    <w:qFormat/>
    <w:pPr>
      <w:widowControl w:val="0"/>
      <w:jc w:val="center"/>
    </w:pPr>
    <w:rPr>
      <w:rFonts w:ascii="Arial" w:eastAsia="黑体" w:hAnsi="Arial"/>
      <w:kern w:val="2"/>
      <w:sz w:val="18"/>
      <w:szCs w:val="18"/>
    </w:rPr>
  </w:style>
  <w:style w:type="paragraph" w:customStyle="1" w:styleId="ad">
    <w:name w:val="表文字+两端对齐"/>
    <w:uiPriority w:val="99"/>
    <w:qFormat/>
    <w:pPr>
      <w:widowControl w:val="0"/>
      <w:jc w:val="both"/>
    </w:pPr>
    <w:rPr>
      <w:kern w:val="21"/>
      <w:sz w:val="18"/>
      <w:szCs w:val="18"/>
    </w:rPr>
  </w:style>
  <w:style w:type="paragraph" w:styleId="ae">
    <w:name w:val="Balloon Text"/>
    <w:basedOn w:val="a"/>
    <w:link w:val="Char4"/>
    <w:semiHidden/>
    <w:unhideWhenUsed/>
    <w:rsid w:val="002F74DD"/>
    <w:rPr>
      <w:sz w:val="18"/>
      <w:szCs w:val="18"/>
    </w:rPr>
  </w:style>
  <w:style w:type="character" w:customStyle="1" w:styleId="Char4">
    <w:name w:val="批注框文本 Char"/>
    <w:basedOn w:val="a0"/>
    <w:link w:val="ae"/>
    <w:semiHidden/>
    <w:rsid w:val="002F74DD"/>
    <w:rPr>
      <w:kern w:val="2"/>
      <w:sz w:val="18"/>
      <w:szCs w:val="18"/>
    </w:rPr>
  </w:style>
  <w:style w:type="character" w:customStyle="1" w:styleId="Char2">
    <w:name w:val="标题 Char"/>
    <w:link w:val="a8"/>
    <w:rsid w:val="002F74DD"/>
    <w:rPr>
      <w:rFonts w:ascii="等线 Light" w:hAnsi="等线 Light"/>
      <w:b/>
      <w:bCs/>
      <w:kern w:val="2"/>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uiPriority="99"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lsdException w:name="FollowedHyperlink" w:uiPriority="99"/>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uiPriority="99" w:unhideWhenUsed="1" w:qFormat="1"/>
    <w:lsdException w:name="HTML Keyboard"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pPr>
      <w:widowControl w:val="0"/>
      <w:jc w:val="both"/>
    </w:pPr>
    <w:rPr>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link w:val="2Char"/>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nhideWhenUsed/>
    <w:qFormat/>
    <w:pPr>
      <w:keepNext/>
      <w:keepLines/>
      <w:spacing w:before="260" w:after="260" w:line="413" w:lineRule="auto"/>
      <w:outlineLvl w:val="2"/>
    </w:pPr>
    <w:rPr>
      <w:b/>
      <w:sz w:val="32"/>
    </w:rPr>
  </w:style>
  <w:style w:type="paragraph" w:styleId="4">
    <w:name w:val="heading 4"/>
    <w:basedOn w:val="a"/>
    <w:next w:val="a"/>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semiHidden/>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next w:val="a"/>
    <w:uiPriority w:val="99"/>
    <w:qFormat/>
    <w:pPr>
      <w:ind w:firstLine="420"/>
    </w:pPr>
  </w:style>
  <w:style w:type="paragraph" w:styleId="a4">
    <w:name w:val="Plain Text"/>
    <w:basedOn w:val="a"/>
    <w:link w:val="Char"/>
    <w:qFormat/>
    <w:pPr>
      <w:adjustRightInd w:val="0"/>
      <w:textAlignment w:val="baseline"/>
    </w:pPr>
    <w:rPr>
      <w:rFonts w:ascii="宋体" w:hAnsi="Courier New"/>
      <w:szCs w:val="20"/>
    </w:rPr>
  </w:style>
  <w:style w:type="paragraph" w:styleId="a5">
    <w:name w:val="footer"/>
    <w:basedOn w:val="a"/>
    <w:link w:val="Char0"/>
    <w:uiPriority w:val="99"/>
    <w:qFormat/>
    <w:pPr>
      <w:tabs>
        <w:tab w:val="center" w:pos="4153"/>
        <w:tab w:val="right" w:pos="8306"/>
      </w:tabs>
      <w:snapToGrid w:val="0"/>
      <w:jc w:val="left"/>
    </w:pPr>
    <w:rPr>
      <w:sz w:val="18"/>
      <w:szCs w:val="18"/>
    </w:rPr>
  </w:style>
  <w:style w:type="paragraph" w:styleId="a6">
    <w:name w:val="header"/>
    <w:basedOn w:val="a"/>
    <w:link w:val="Char1"/>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paragraph" w:styleId="a8">
    <w:name w:val="Title"/>
    <w:basedOn w:val="a"/>
    <w:next w:val="a"/>
    <w:link w:val="Char2"/>
    <w:qFormat/>
    <w:pPr>
      <w:spacing w:before="240" w:after="60"/>
      <w:jc w:val="center"/>
      <w:outlineLvl w:val="0"/>
    </w:pPr>
    <w:rPr>
      <w:rFonts w:ascii="等线 Light" w:hAnsi="等线 Light"/>
      <w:b/>
      <w:bCs/>
      <w:sz w:val="32"/>
      <w:szCs w:val="32"/>
    </w:rPr>
  </w:style>
  <w:style w:type="table" w:styleId="a9">
    <w:name w:val="Table Grid"/>
    <w:basedOn w:val="a1"/>
    <w:uiPriority w:val="59"/>
    <w:qFormat/>
    <w:rPr>
      <w:rFonts w:asciiTheme="minorHAnsi" w:eastAsiaTheme="minorEastAsia" w:hAnsiTheme="minorHAnsi" w:cstheme="minorBid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Strong"/>
    <w:qFormat/>
    <w:rPr>
      <w:b/>
      <w:bCs/>
    </w:rPr>
  </w:style>
  <w:style w:type="character" w:customStyle="1" w:styleId="2Char">
    <w:name w:val="标题 2 Char"/>
    <w:link w:val="2"/>
    <w:qFormat/>
    <w:rPr>
      <w:rFonts w:ascii="Arial" w:eastAsia="黑体" w:hAnsi="Arial"/>
      <w:b/>
      <w:sz w:val="32"/>
    </w:rPr>
  </w:style>
  <w:style w:type="character" w:customStyle="1" w:styleId="4Char">
    <w:name w:val="标题 4 Char"/>
    <w:basedOn w:val="a0"/>
    <w:link w:val="4"/>
    <w:uiPriority w:val="9"/>
    <w:qFormat/>
    <w:rPr>
      <w:rFonts w:asciiTheme="majorHAnsi" w:eastAsiaTheme="majorEastAsia" w:hAnsiTheme="majorHAnsi" w:cstheme="majorBidi"/>
      <w:b/>
      <w:bCs/>
      <w:kern w:val="2"/>
      <w:sz w:val="28"/>
      <w:szCs w:val="28"/>
    </w:rPr>
  </w:style>
  <w:style w:type="character" w:customStyle="1" w:styleId="5Char">
    <w:name w:val="标题 5 Char"/>
    <w:basedOn w:val="a0"/>
    <w:link w:val="5"/>
    <w:semiHidden/>
    <w:rPr>
      <w:b/>
      <w:bCs/>
      <w:kern w:val="2"/>
      <w:sz w:val="28"/>
      <w:szCs w:val="28"/>
    </w:rPr>
  </w:style>
  <w:style w:type="character" w:customStyle="1" w:styleId="Char">
    <w:name w:val="纯文本 Char"/>
    <w:link w:val="a4"/>
    <w:qFormat/>
    <w:locked/>
    <w:rPr>
      <w:rFonts w:ascii="宋体" w:hAnsi="Courier New"/>
      <w:kern w:val="2"/>
      <w:sz w:val="21"/>
    </w:rPr>
  </w:style>
  <w:style w:type="paragraph" w:styleId="ab">
    <w:name w:val="List Paragraph"/>
    <w:basedOn w:val="a"/>
    <w:link w:val="Char3"/>
    <w:uiPriority w:val="34"/>
    <w:qFormat/>
    <w:pPr>
      <w:ind w:firstLineChars="200" w:firstLine="420"/>
    </w:pPr>
  </w:style>
  <w:style w:type="character" w:customStyle="1" w:styleId="Char3">
    <w:name w:val="列出段落 Char"/>
    <w:link w:val="ab"/>
    <w:uiPriority w:val="34"/>
    <w:qFormat/>
    <w:rPr>
      <w:kern w:val="2"/>
      <w:sz w:val="21"/>
      <w:szCs w:val="24"/>
    </w:rPr>
  </w:style>
  <w:style w:type="paragraph" w:customStyle="1" w:styleId="10">
    <w:name w:val="列出段落1"/>
    <w:basedOn w:val="a"/>
    <w:qFormat/>
    <w:pPr>
      <w:ind w:firstLine="420"/>
      <w:jc w:val="left"/>
    </w:pPr>
    <w:rPr>
      <w:kern w:val="0"/>
    </w:rPr>
  </w:style>
  <w:style w:type="character" w:customStyle="1" w:styleId="Char1">
    <w:name w:val="页眉 Char"/>
    <w:basedOn w:val="a0"/>
    <w:link w:val="a6"/>
    <w:qFormat/>
    <w:rPr>
      <w:kern w:val="2"/>
      <w:sz w:val="18"/>
      <w:szCs w:val="18"/>
    </w:rPr>
  </w:style>
  <w:style w:type="character" w:customStyle="1" w:styleId="Char0">
    <w:name w:val="页脚 Char"/>
    <w:basedOn w:val="a0"/>
    <w:link w:val="a5"/>
    <w:uiPriority w:val="99"/>
    <w:qFormat/>
    <w:rPr>
      <w:kern w:val="2"/>
      <w:sz w:val="18"/>
      <w:szCs w:val="18"/>
    </w:rPr>
  </w:style>
  <w:style w:type="paragraph" w:customStyle="1" w:styleId="Default">
    <w:name w:val="Default"/>
    <w:qFormat/>
    <w:pPr>
      <w:widowControl w:val="0"/>
      <w:autoSpaceDE w:val="0"/>
      <w:autoSpaceDN w:val="0"/>
      <w:adjustRightInd w:val="0"/>
    </w:pPr>
    <w:rPr>
      <w:color w:val="000000"/>
      <w:sz w:val="24"/>
      <w:szCs w:val="24"/>
    </w:rPr>
  </w:style>
  <w:style w:type="paragraph" w:customStyle="1" w:styleId="20">
    <w:name w:val="列出段落2"/>
    <w:basedOn w:val="a"/>
    <w:uiPriority w:val="34"/>
    <w:qFormat/>
    <w:pPr>
      <w:ind w:firstLine="420"/>
    </w:pPr>
  </w:style>
  <w:style w:type="paragraph" w:customStyle="1" w:styleId="ac">
    <w:name w:val="表头"/>
    <w:uiPriority w:val="99"/>
    <w:qFormat/>
    <w:pPr>
      <w:widowControl w:val="0"/>
      <w:jc w:val="center"/>
    </w:pPr>
    <w:rPr>
      <w:rFonts w:ascii="Arial" w:eastAsia="黑体" w:hAnsi="Arial"/>
      <w:kern w:val="2"/>
      <w:sz w:val="18"/>
      <w:szCs w:val="18"/>
    </w:rPr>
  </w:style>
  <w:style w:type="paragraph" w:customStyle="1" w:styleId="ad">
    <w:name w:val="表文字+两端对齐"/>
    <w:uiPriority w:val="99"/>
    <w:qFormat/>
    <w:pPr>
      <w:widowControl w:val="0"/>
      <w:jc w:val="both"/>
    </w:pPr>
    <w:rPr>
      <w:kern w:val="21"/>
      <w:sz w:val="18"/>
      <w:szCs w:val="18"/>
    </w:rPr>
  </w:style>
  <w:style w:type="paragraph" w:styleId="ae">
    <w:name w:val="Balloon Text"/>
    <w:basedOn w:val="a"/>
    <w:link w:val="Char4"/>
    <w:semiHidden/>
    <w:unhideWhenUsed/>
    <w:rsid w:val="002F74DD"/>
    <w:rPr>
      <w:sz w:val="18"/>
      <w:szCs w:val="18"/>
    </w:rPr>
  </w:style>
  <w:style w:type="character" w:customStyle="1" w:styleId="Char4">
    <w:name w:val="批注框文本 Char"/>
    <w:basedOn w:val="a0"/>
    <w:link w:val="ae"/>
    <w:semiHidden/>
    <w:rsid w:val="002F74DD"/>
    <w:rPr>
      <w:kern w:val="2"/>
      <w:sz w:val="18"/>
      <w:szCs w:val="18"/>
    </w:rPr>
  </w:style>
  <w:style w:type="character" w:customStyle="1" w:styleId="Char2">
    <w:name w:val="标题 Char"/>
    <w:link w:val="a8"/>
    <w:rsid w:val="002F74DD"/>
    <w:rPr>
      <w:rFonts w:ascii="等线 Light" w:hAnsi="等线 Light"/>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5.png"/><Relationship Id="rId50" Type="http://schemas.openxmlformats.org/officeDocument/2006/relationships/image" Target="file:///C:\Documents%2525252525252520and%2525252525252520Settings\cyb\&#26700;&#38754;\&#25991;&#20214;&#22841;\&#38450;&#38745;&#30005;&#22320;&#26495;1.jpg" TargetMode="External"/><Relationship Id="rId55" Type="http://schemas.openxmlformats.org/officeDocument/2006/relationships/image" Target="media/image43.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4.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1.png"/><Relationship Id="rId58" Type="http://schemas.openxmlformats.org/officeDocument/2006/relationships/hyperlink" Target="mailto:40*60&#38208;&#38156;&#26041;&#31649;@1000*1000&#65307;" TargetMode="Externa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image" Target="media/image45.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0.pn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7.png"/><Relationship Id="rId56" Type="http://schemas.openxmlformats.org/officeDocument/2006/relationships/image" Target="media/image44.jpeg"/><Relationship Id="rId8" Type="http://schemas.openxmlformats.org/officeDocument/2006/relationships/footnotes" Target="footnotes.xml"/><Relationship Id="rId51" Type="http://schemas.openxmlformats.org/officeDocument/2006/relationships/image" Target="media/image39.jpeg"/><Relationship Id="rId3" Type="http://schemas.openxmlformats.org/officeDocument/2006/relationships/numbering" Target="numbering.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DC1B8E2-3360-4C9F-BF42-9D22BBF12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100</Pages>
  <Words>12262</Words>
  <Characters>69896</Characters>
  <Application>Microsoft Office Word</Application>
  <DocSecurity>0</DocSecurity>
  <Lines>582</Lines>
  <Paragraphs>163</Paragraphs>
  <ScaleCrop>false</ScaleCrop>
  <Company>微软中国</Company>
  <LinksUpToDate>false</LinksUpToDate>
  <CharactersWithSpaces>81995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hywea201811</dc:creator>
  <cp:lastModifiedBy>微软用户</cp:lastModifiedBy>
  <cp:revision>11</cp:revision>
  <dcterms:created xsi:type="dcterms:W3CDTF">2023-06-06T05:15:00Z</dcterms:created>
  <dcterms:modified xsi:type="dcterms:W3CDTF">2023-06-29T07:15:00Z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7872833463704BDDB6929808C7296CA2_12</vt:lpwstr>
  </property>
</Properties>
</file>